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6F88" w:rsidP="00B16F88" w:rsidRDefault="006A66B5" w14:paraId="61628BC6" w14:textId="32A12499">
      <w:pPr>
        <w:pStyle w:val="Heading1"/>
      </w:pPr>
      <w:r>
        <w:t>Program Effectiveness Datasheet</w:t>
      </w:r>
    </w:p>
    <w:p w:rsidRPr="007677C8" w:rsidR="00B16F88" w:rsidP="00AF6381" w:rsidRDefault="00973E8A" w14:paraId="1BDB6D1E" w14:textId="06647DA7">
      <w:pPr>
        <w:jc w:val="center"/>
        <w:rPr>
          <w:sz w:val="28"/>
          <w:szCs w:val="28"/>
        </w:rPr>
      </w:pPr>
      <w:r w:rsidRPr="5E743BD3" w:rsidR="00973E8A">
        <w:rPr>
          <w:sz w:val="28"/>
          <w:szCs w:val="28"/>
        </w:rPr>
        <w:t>Program</w:t>
      </w:r>
      <w:r w:rsidRPr="5E743BD3" w:rsidR="00973E8A">
        <w:rPr>
          <w:sz w:val="28"/>
          <w:szCs w:val="28"/>
        </w:rPr>
        <w:t>:</w:t>
      </w:r>
      <w:r w:rsidRPr="5E743BD3" w:rsidR="69DC6B0A">
        <w:rPr>
          <w:sz w:val="28"/>
          <w:szCs w:val="28"/>
        </w:rPr>
        <w:t xml:space="preserve"> Sample</w:t>
      </w:r>
      <w:bookmarkStart w:name="_GoBack" w:id="0"/>
      <w:bookmarkEnd w:id="0"/>
    </w:p>
    <w:p w:rsidRPr="00B107F2" w:rsidR="006A66B5" w:rsidP="00AF6381" w:rsidRDefault="006A66B5" w14:paraId="583E8CBF" w14:textId="77777777">
      <w:pPr>
        <w:jc w:val="center"/>
      </w:pPr>
    </w:p>
    <w:p w:rsidRPr="006A66B5" w:rsidR="00B16F88" w:rsidP="006A66B5" w:rsidRDefault="00B16F88" w14:paraId="672A6659" w14:textId="3964385E">
      <w:pPr>
        <w:pStyle w:val="Heading2"/>
      </w:pPr>
      <w:r w:rsidRPr="00A26802">
        <w:t>PART 1: PROGRAM ACCESS</w:t>
      </w:r>
      <w:r>
        <w:t xml:space="preserve"> INDICATORS</w:t>
      </w:r>
      <w:r w:rsidRPr="00A26802">
        <w:t>: Enrollment Measures</w:t>
      </w:r>
    </w:p>
    <w:p w:rsidRPr="00BC0947" w:rsidR="00B16F88" w:rsidP="00B16F88" w:rsidRDefault="00B16F88" w14:paraId="1B055667" w14:textId="77777777">
      <w:pPr>
        <w:pStyle w:val="Caption"/>
        <w:keepNext/>
        <w:rPr>
          <w:color w:val="000000" w:themeColor="text1"/>
          <w:sz w:val="22"/>
          <w:szCs w:val="22"/>
        </w:rPr>
      </w:pPr>
      <w:r w:rsidRPr="00BC0947">
        <w:rPr>
          <w:b/>
          <w:color w:val="000000" w:themeColor="text1"/>
          <w:sz w:val="22"/>
          <w:szCs w:val="22"/>
        </w:rPr>
        <w:t xml:space="preserve">Table </w:t>
      </w:r>
      <w:r w:rsidRPr="00BC0947">
        <w:rPr>
          <w:b/>
          <w:color w:val="000000" w:themeColor="text1"/>
          <w:sz w:val="22"/>
          <w:szCs w:val="22"/>
        </w:rPr>
        <w:fldChar w:fldCharType="begin"/>
      </w:r>
      <w:r w:rsidRPr="00BC0947">
        <w:rPr>
          <w:b/>
          <w:color w:val="000000" w:themeColor="text1"/>
          <w:sz w:val="22"/>
          <w:szCs w:val="22"/>
        </w:rPr>
        <w:instrText xml:space="preserve"> SEQ Table \* ARABIC </w:instrText>
      </w:r>
      <w:r w:rsidRPr="00BC0947">
        <w:rPr>
          <w:b/>
          <w:color w:val="000000" w:themeColor="text1"/>
          <w:sz w:val="22"/>
          <w:szCs w:val="22"/>
        </w:rPr>
        <w:fldChar w:fldCharType="separate"/>
      </w:r>
      <w:r>
        <w:rPr>
          <w:b/>
          <w:noProof/>
          <w:color w:val="000000" w:themeColor="text1"/>
          <w:sz w:val="22"/>
          <w:szCs w:val="22"/>
        </w:rPr>
        <w:t>1</w:t>
      </w:r>
      <w:r w:rsidRPr="00BC0947">
        <w:rPr>
          <w:b/>
          <w:color w:val="000000" w:themeColor="text1"/>
          <w:sz w:val="22"/>
          <w:szCs w:val="22"/>
        </w:rPr>
        <w:fldChar w:fldCharType="end"/>
      </w:r>
      <w:r w:rsidRPr="00B107F2">
        <w:rPr>
          <w:b/>
          <w:color w:val="000000" w:themeColor="text1"/>
          <w:sz w:val="22"/>
          <w:szCs w:val="22"/>
        </w:rPr>
        <w:t>: Program Enrollments</w:t>
      </w:r>
      <w:r>
        <w:rPr>
          <w:color w:val="000000" w:themeColor="text1"/>
          <w:sz w:val="22"/>
          <w:szCs w:val="22"/>
        </w:rPr>
        <w:t>.</w:t>
      </w:r>
      <w:r w:rsidRPr="00BC0947">
        <w:rPr>
          <w:color w:val="000000" w:themeColor="text1"/>
          <w:sz w:val="22"/>
          <w:szCs w:val="22"/>
        </w:rPr>
        <w:t xml:space="preserve"> All degree seeking students</w:t>
      </w:r>
    </w:p>
    <w:tbl>
      <w:tblPr>
        <w:tblStyle w:val="TableGrid"/>
        <w:tblW w:w="9360" w:type="dxa"/>
        <w:tblLook w:val="04A0" w:firstRow="1" w:lastRow="0" w:firstColumn="1" w:lastColumn="0" w:noHBand="0" w:noVBand="1"/>
      </w:tblPr>
      <w:tblGrid>
        <w:gridCol w:w="1725"/>
        <w:gridCol w:w="1375"/>
        <w:gridCol w:w="1350"/>
        <w:gridCol w:w="1185"/>
        <w:gridCol w:w="1305"/>
        <w:gridCol w:w="1128"/>
        <w:gridCol w:w="1292"/>
      </w:tblGrid>
      <w:tr w:rsidRPr="00C65608" w:rsidR="00B16F88" w:rsidTr="006735AF" w14:paraId="0A37501D" w14:textId="77777777">
        <w:trPr>
          <w:trHeight w:val="390"/>
        </w:trPr>
        <w:tc>
          <w:tcPr>
            <w:tcW w:w="9360"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65608" w:rsidR="00B16F88" w:rsidP="006735AF" w:rsidRDefault="00B16F88" w14:paraId="5DAB6C7B" w14:textId="77777777">
            <w:pPr>
              <w:rPr>
                <w:sz w:val="20"/>
                <w:szCs w:val="20"/>
              </w:rPr>
            </w:pPr>
          </w:p>
        </w:tc>
      </w:tr>
      <w:tr w:rsidRPr="00C65608" w:rsidR="00B16F88" w:rsidTr="006735AF" w14:paraId="57CFF471" w14:textId="77777777">
        <w:trPr>
          <w:trHeight w:val="275"/>
        </w:trPr>
        <w:tc>
          <w:tcPr>
            <w:tcW w:w="1725" w:type="dxa"/>
            <w:tcBorders>
              <w:top w:val="single" w:color="auto" w:sz="4" w:space="0"/>
            </w:tcBorders>
          </w:tcPr>
          <w:p w:rsidRPr="00C65608" w:rsidR="00B16F88" w:rsidP="006735AF" w:rsidRDefault="00B16F88" w14:paraId="02EB378F" w14:textId="77777777">
            <w:pPr>
              <w:rPr>
                <w:rStyle w:val="Strong"/>
                <w:sz w:val="20"/>
                <w:szCs w:val="20"/>
              </w:rPr>
            </w:pPr>
          </w:p>
        </w:tc>
        <w:tc>
          <w:tcPr>
            <w:tcW w:w="1375" w:type="dxa"/>
            <w:tcBorders>
              <w:top w:val="single" w:color="auto" w:sz="4" w:space="0"/>
            </w:tcBorders>
            <w:shd w:val="clear" w:color="auto" w:fill="EDEDED" w:themeFill="accent3" w:themeFillTint="33"/>
            <w:vAlign w:val="center"/>
          </w:tcPr>
          <w:p w:rsidRPr="00C65608" w:rsidR="00B16F88" w:rsidP="006735AF" w:rsidRDefault="00B16F88" w14:paraId="1204D331" w14:textId="77777777">
            <w:pPr>
              <w:jc w:val="center"/>
              <w:rPr>
                <w:rFonts w:eastAsia="Calibri" w:cs="Calibri"/>
                <w:b/>
                <w:bCs/>
                <w:color w:val="000000" w:themeColor="text1"/>
                <w:sz w:val="20"/>
                <w:szCs w:val="20"/>
              </w:rPr>
            </w:pPr>
            <w:r w:rsidRPr="00C65608">
              <w:rPr>
                <w:rFonts w:eastAsia="Calibri" w:cs="Calibri"/>
                <w:b/>
                <w:bCs/>
                <w:color w:val="000000" w:themeColor="text1"/>
                <w:sz w:val="20"/>
                <w:szCs w:val="20"/>
              </w:rPr>
              <w:t>2017-2022 Average</w:t>
            </w:r>
          </w:p>
        </w:tc>
        <w:tc>
          <w:tcPr>
            <w:tcW w:w="1350" w:type="dxa"/>
            <w:tcBorders>
              <w:top w:val="single" w:color="auto" w:sz="4" w:space="0"/>
            </w:tcBorders>
          </w:tcPr>
          <w:p w:rsidRPr="00C65608" w:rsidR="00B16F88" w:rsidP="006735AF" w:rsidRDefault="00B16F88" w14:paraId="02A2BBB8" w14:textId="77777777">
            <w:pPr>
              <w:jc w:val="center"/>
              <w:rPr>
                <w:sz w:val="20"/>
                <w:szCs w:val="20"/>
              </w:rPr>
            </w:pPr>
            <w:r w:rsidRPr="00C65608">
              <w:rPr>
                <w:rFonts w:eastAsia="Calibri" w:cs="Calibri"/>
                <w:b/>
                <w:bCs/>
                <w:color w:val="000000" w:themeColor="text1"/>
                <w:sz w:val="20"/>
                <w:szCs w:val="20"/>
              </w:rPr>
              <w:t>2017-18</w:t>
            </w:r>
          </w:p>
        </w:tc>
        <w:tc>
          <w:tcPr>
            <w:tcW w:w="1185" w:type="dxa"/>
            <w:tcBorders>
              <w:top w:val="single" w:color="auto" w:sz="4" w:space="0"/>
            </w:tcBorders>
          </w:tcPr>
          <w:p w:rsidRPr="00C65608" w:rsidR="00B16F88" w:rsidP="006735AF" w:rsidRDefault="00B16F88" w14:paraId="237AE9EE" w14:textId="77777777">
            <w:pPr>
              <w:jc w:val="center"/>
              <w:rPr>
                <w:sz w:val="20"/>
                <w:szCs w:val="20"/>
              </w:rPr>
            </w:pPr>
            <w:r w:rsidRPr="00C65608">
              <w:rPr>
                <w:rFonts w:eastAsia="Calibri" w:cs="Calibri"/>
                <w:b/>
                <w:bCs/>
                <w:color w:val="000000" w:themeColor="text1"/>
                <w:sz w:val="20"/>
                <w:szCs w:val="20"/>
              </w:rPr>
              <w:t>2018-19</w:t>
            </w:r>
          </w:p>
        </w:tc>
        <w:tc>
          <w:tcPr>
            <w:tcW w:w="1305" w:type="dxa"/>
            <w:tcBorders>
              <w:top w:val="single" w:color="auto" w:sz="4" w:space="0"/>
            </w:tcBorders>
          </w:tcPr>
          <w:p w:rsidRPr="00C65608" w:rsidR="00B16F88" w:rsidP="006735AF" w:rsidRDefault="00B16F88" w14:paraId="0414187C" w14:textId="77777777">
            <w:pPr>
              <w:jc w:val="center"/>
              <w:rPr>
                <w:sz w:val="20"/>
                <w:szCs w:val="20"/>
              </w:rPr>
            </w:pPr>
            <w:r w:rsidRPr="00C65608">
              <w:rPr>
                <w:rFonts w:eastAsia="Calibri" w:cs="Calibri"/>
                <w:b/>
                <w:bCs/>
                <w:color w:val="000000" w:themeColor="text1"/>
                <w:sz w:val="20"/>
                <w:szCs w:val="20"/>
              </w:rPr>
              <w:t>2019-20</w:t>
            </w:r>
          </w:p>
        </w:tc>
        <w:tc>
          <w:tcPr>
            <w:tcW w:w="1128" w:type="dxa"/>
            <w:tcBorders>
              <w:top w:val="single" w:color="auto" w:sz="4" w:space="0"/>
            </w:tcBorders>
          </w:tcPr>
          <w:p w:rsidRPr="00C65608" w:rsidR="00B16F88" w:rsidP="006735AF" w:rsidRDefault="00B16F88" w14:paraId="24B667B4" w14:textId="77777777">
            <w:pPr>
              <w:jc w:val="center"/>
              <w:rPr>
                <w:sz w:val="20"/>
                <w:szCs w:val="20"/>
              </w:rPr>
            </w:pPr>
            <w:r w:rsidRPr="00C65608">
              <w:rPr>
                <w:rFonts w:eastAsia="Calibri" w:cs="Calibri"/>
                <w:b/>
                <w:bCs/>
                <w:color w:val="000000" w:themeColor="text1"/>
                <w:sz w:val="20"/>
                <w:szCs w:val="20"/>
              </w:rPr>
              <w:t>2020-21</w:t>
            </w:r>
          </w:p>
        </w:tc>
        <w:tc>
          <w:tcPr>
            <w:tcW w:w="1292" w:type="dxa"/>
            <w:tcBorders>
              <w:top w:val="single" w:color="auto" w:sz="4" w:space="0"/>
            </w:tcBorders>
          </w:tcPr>
          <w:p w:rsidRPr="00C65608" w:rsidR="00B16F88" w:rsidP="006735AF" w:rsidRDefault="00B16F88" w14:paraId="5CDD407E" w14:textId="77777777">
            <w:pPr>
              <w:jc w:val="center"/>
              <w:rPr>
                <w:sz w:val="20"/>
                <w:szCs w:val="20"/>
              </w:rPr>
            </w:pPr>
            <w:r w:rsidRPr="00C65608">
              <w:rPr>
                <w:rFonts w:eastAsia="Calibri" w:cs="Calibri"/>
                <w:b/>
                <w:bCs/>
                <w:color w:val="000000" w:themeColor="text1"/>
                <w:sz w:val="20"/>
                <w:szCs w:val="20"/>
              </w:rPr>
              <w:t>2021-22</w:t>
            </w:r>
          </w:p>
        </w:tc>
      </w:tr>
      <w:tr w:rsidRPr="00C65608" w:rsidR="00B16F88" w:rsidTr="006735AF" w14:paraId="4BD7C4DB" w14:textId="77777777">
        <w:trPr>
          <w:trHeight w:val="315"/>
        </w:trPr>
        <w:tc>
          <w:tcPr>
            <w:tcW w:w="1725" w:type="dxa"/>
          </w:tcPr>
          <w:p w:rsidRPr="00C65608" w:rsidR="00B16F88" w:rsidP="006735AF" w:rsidRDefault="00B16F88" w14:paraId="121C4AFB" w14:textId="77777777">
            <w:pPr>
              <w:rPr>
                <w:rStyle w:val="Strong"/>
                <w:sz w:val="20"/>
                <w:szCs w:val="20"/>
              </w:rPr>
            </w:pPr>
            <w:r w:rsidRPr="00C65608">
              <w:rPr>
                <w:rFonts w:cstheme="minorHAnsi"/>
                <w:sz w:val="20"/>
                <w:szCs w:val="20"/>
              </w:rPr>
              <w:t>AFTEs</w:t>
            </w:r>
          </w:p>
        </w:tc>
        <w:tc>
          <w:tcPr>
            <w:tcW w:w="1375" w:type="dxa"/>
            <w:shd w:val="clear" w:color="auto" w:fill="EDEDED" w:themeFill="accent3" w:themeFillTint="33"/>
          </w:tcPr>
          <w:p w:rsidRPr="00C65608" w:rsidR="00B16F88" w:rsidP="006735AF" w:rsidRDefault="00B16F88" w14:paraId="013D0581" w14:textId="77777777">
            <w:pPr>
              <w:rPr>
                <w:rFonts w:cs="Calibri"/>
                <w:b/>
                <w:bCs/>
                <w:color w:val="000000" w:themeColor="text1"/>
                <w:sz w:val="20"/>
                <w:szCs w:val="20"/>
              </w:rPr>
            </w:pPr>
            <w:r w:rsidRPr="005D4E7B">
              <w:t>32.0</w:t>
            </w:r>
          </w:p>
        </w:tc>
        <w:tc>
          <w:tcPr>
            <w:tcW w:w="1350" w:type="dxa"/>
          </w:tcPr>
          <w:p w:rsidRPr="00C65608" w:rsidR="00B16F88" w:rsidP="006735AF" w:rsidRDefault="00B16F88" w14:paraId="245D991A" w14:textId="77777777">
            <w:pPr>
              <w:rPr>
                <w:rFonts w:cs="Calibri"/>
                <w:b/>
                <w:bCs/>
                <w:color w:val="000000" w:themeColor="text1"/>
                <w:sz w:val="20"/>
                <w:szCs w:val="20"/>
              </w:rPr>
            </w:pPr>
            <w:r w:rsidRPr="005D4E7B">
              <w:t>41</w:t>
            </w:r>
          </w:p>
        </w:tc>
        <w:tc>
          <w:tcPr>
            <w:tcW w:w="1185" w:type="dxa"/>
          </w:tcPr>
          <w:p w:rsidRPr="00C65608" w:rsidR="00B16F88" w:rsidP="006735AF" w:rsidRDefault="00B16F88" w14:paraId="274A6D6B" w14:textId="77777777">
            <w:pPr>
              <w:rPr>
                <w:rFonts w:cs="Calibri"/>
                <w:b/>
                <w:bCs/>
                <w:color w:val="000000" w:themeColor="text1"/>
                <w:sz w:val="20"/>
                <w:szCs w:val="20"/>
              </w:rPr>
            </w:pPr>
            <w:r w:rsidRPr="005D4E7B">
              <w:t>28.8</w:t>
            </w:r>
          </w:p>
        </w:tc>
        <w:tc>
          <w:tcPr>
            <w:tcW w:w="1305" w:type="dxa"/>
          </w:tcPr>
          <w:p w:rsidRPr="00C65608" w:rsidR="00B16F88" w:rsidP="006735AF" w:rsidRDefault="00B16F88" w14:paraId="57C88E36" w14:textId="77777777">
            <w:pPr>
              <w:rPr>
                <w:rStyle w:val="Strong"/>
                <w:sz w:val="20"/>
                <w:szCs w:val="20"/>
              </w:rPr>
            </w:pPr>
            <w:r w:rsidRPr="005D4E7B">
              <w:t>26.6</w:t>
            </w:r>
          </w:p>
        </w:tc>
        <w:tc>
          <w:tcPr>
            <w:tcW w:w="1128" w:type="dxa"/>
          </w:tcPr>
          <w:p w:rsidRPr="00C65608" w:rsidR="00B16F88" w:rsidP="006735AF" w:rsidRDefault="00B16F88" w14:paraId="34437A3E" w14:textId="77777777">
            <w:pPr>
              <w:rPr>
                <w:rStyle w:val="Strong"/>
                <w:sz w:val="20"/>
                <w:szCs w:val="20"/>
              </w:rPr>
            </w:pPr>
            <w:r w:rsidRPr="005D4E7B">
              <w:t>31.1</w:t>
            </w:r>
          </w:p>
        </w:tc>
        <w:tc>
          <w:tcPr>
            <w:tcW w:w="1292" w:type="dxa"/>
          </w:tcPr>
          <w:p w:rsidRPr="00C65608" w:rsidR="00B16F88" w:rsidP="006735AF" w:rsidRDefault="00B16F88" w14:paraId="39FD104B" w14:textId="77777777">
            <w:pPr>
              <w:rPr>
                <w:rStyle w:val="Strong"/>
                <w:sz w:val="20"/>
                <w:szCs w:val="20"/>
              </w:rPr>
            </w:pPr>
            <w:r w:rsidRPr="005D4E7B">
              <w:t>32.4</w:t>
            </w:r>
          </w:p>
        </w:tc>
      </w:tr>
      <w:tr w:rsidRPr="00C65608" w:rsidR="00B16F88" w:rsidTr="006735AF" w14:paraId="17DF414A" w14:textId="77777777">
        <w:trPr>
          <w:trHeight w:val="630"/>
        </w:trPr>
        <w:tc>
          <w:tcPr>
            <w:tcW w:w="1725" w:type="dxa"/>
          </w:tcPr>
          <w:p w:rsidRPr="00C65608" w:rsidR="00B16F88" w:rsidP="006735AF" w:rsidRDefault="00B16F88" w14:paraId="2B4ABC5A" w14:textId="77777777">
            <w:pPr>
              <w:rPr>
                <w:sz w:val="20"/>
                <w:szCs w:val="20"/>
              </w:rPr>
            </w:pPr>
            <w:r w:rsidRPr="00C65608">
              <w:rPr>
                <w:sz w:val="20"/>
                <w:szCs w:val="20"/>
              </w:rPr>
              <w:t>Headcount (unduplicated)</w:t>
            </w:r>
          </w:p>
        </w:tc>
        <w:tc>
          <w:tcPr>
            <w:tcW w:w="1375" w:type="dxa"/>
            <w:shd w:val="clear" w:color="auto" w:fill="EDEDED" w:themeFill="accent3" w:themeFillTint="33"/>
          </w:tcPr>
          <w:p w:rsidRPr="00C65608" w:rsidR="00B16F88" w:rsidP="006735AF" w:rsidRDefault="00B16F88" w14:paraId="7CE58F48" w14:textId="77777777">
            <w:pPr>
              <w:rPr>
                <w:rFonts w:cs="Calibri"/>
                <w:b/>
                <w:bCs/>
                <w:color w:val="000000" w:themeColor="text1"/>
                <w:sz w:val="20"/>
                <w:szCs w:val="20"/>
              </w:rPr>
            </w:pPr>
            <w:r w:rsidRPr="005D4E7B">
              <w:t>33</w:t>
            </w:r>
          </w:p>
        </w:tc>
        <w:tc>
          <w:tcPr>
            <w:tcW w:w="1350" w:type="dxa"/>
          </w:tcPr>
          <w:p w:rsidRPr="00C65608" w:rsidR="00B16F88" w:rsidP="006735AF" w:rsidRDefault="00B16F88" w14:paraId="43FBD11F" w14:textId="77777777">
            <w:pPr>
              <w:rPr>
                <w:rFonts w:cs="Calibri"/>
                <w:b/>
                <w:bCs/>
                <w:color w:val="000000" w:themeColor="text1"/>
                <w:sz w:val="20"/>
                <w:szCs w:val="20"/>
              </w:rPr>
            </w:pPr>
            <w:r w:rsidRPr="005D4E7B">
              <w:t>45</w:t>
            </w:r>
          </w:p>
        </w:tc>
        <w:tc>
          <w:tcPr>
            <w:tcW w:w="1185" w:type="dxa"/>
          </w:tcPr>
          <w:p w:rsidRPr="00C65608" w:rsidR="00B16F88" w:rsidP="006735AF" w:rsidRDefault="00B16F88" w14:paraId="57393B24" w14:textId="77777777">
            <w:pPr>
              <w:rPr>
                <w:rFonts w:cs="Calibri"/>
                <w:b/>
                <w:bCs/>
                <w:color w:val="000000" w:themeColor="text1"/>
                <w:sz w:val="20"/>
                <w:szCs w:val="20"/>
              </w:rPr>
            </w:pPr>
            <w:r w:rsidRPr="005D4E7B">
              <w:t>28</w:t>
            </w:r>
          </w:p>
        </w:tc>
        <w:tc>
          <w:tcPr>
            <w:tcW w:w="1305" w:type="dxa"/>
          </w:tcPr>
          <w:p w:rsidRPr="00C65608" w:rsidR="00B16F88" w:rsidP="006735AF" w:rsidRDefault="00B16F88" w14:paraId="41C0AA51" w14:textId="77777777">
            <w:pPr>
              <w:rPr>
                <w:rStyle w:val="Strong"/>
                <w:sz w:val="20"/>
                <w:szCs w:val="20"/>
              </w:rPr>
            </w:pPr>
            <w:r w:rsidRPr="005D4E7B">
              <w:t>27</w:t>
            </w:r>
          </w:p>
        </w:tc>
        <w:tc>
          <w:tcPr>
            <w:tcW w:w="1128" w:type="dxa"/>
          </w:tcPr>
          <w:p w:rsidRPr="00C65608" w:rsidR="00B16F88" w:rsidP="006735AF" w:rsidRDefault="00B16F88" w14:paraId="6935D354" w14:textId="77777777">
            <w:pPr>
              <w:rPr>
                <w:rStyle w:val="Strong"/>
                <w:sz w:val="20"/>
                <w:szCs w:val="20"/>
              </w:rPr>
            </w:pPr>
            <w:r w:rsidRPr="005D4E7B">
              <w:t>33</w:t>
            </w:r>
          </w:p>
        </w:tc>
        <w:tc>
          <w:tcPr>
            <w:tcW w:w="1292" w:type="dxa"/>
          </w:tcPr>
          <w:p w:rsidRPr="00C65608" w:rsidR="00B16F88" w:rsidP="006735AF" w:rsidRDefault="00B16F88" w14:paraId="434292C4" w14:textId="77777777">
            <w:pPr>
              <w:rPr>
                <w:rStyle w:val="Strong"/>
                <w:sz w:val="20"/>
                <w:szCs w:val="20"/>
              </w:rPr>
            </w:pPr>
            <w:r w:rsidRPr="005D4E7B">
              <w:t>32</w:t>
            </w:r>
          </w:p>
        </w:tc>
      </w:tr>
    </w:tbl>
    <w:p w:rsidR="00B16F88" w:rsidP="00B16F88" w:rsidRDefault="00B16F88" w14:paraId="2101053B" w14:textId="77777777">
      <w:pPr>
        <w:spacing w:line="257" w:lineRule="auto"/>
        <w:rPr>
          <w:rFonts w:eastAsia="Roboto" w:cs="Roboto"/>
          <w:color w:val="000000" w:themeColor="text1"/>
          <w:sz w:val="18"/>
          <w:szCs w:val="18"/>
        </w:rPr>
      </w:pPr>
      <w:r w:rsidRPr="4F252FED">
        <w:rPr>
          <w:rFonts w:eastAsia="Roboto" w:cs="Roboto"/>
          <w:color w:val="000000" w:themeColor="text1"/>
          <w:sz w:val="18"/>
          <w:szCs w:val="18"/>
        </w:rPr>
        <w:t xml:space="preserve">*A discrepancy was noted in data for 2018-2019 between annual reports, with data from the 2020 report used as enrollment numbers may have continued to fluctuate </w:t>
      </w:r>
      <w:r>
        <w:rPr>
          <w:rFonts w:eastAsia="Roboto" w:cs="Roboto"/>
          <w:color w:val="000000" w:themeColor="text1"/>
          <w:sz w:val="18"/>
          <w:szCs w:val="18"/>
        </w:rPr>
        <w:t>after</w:t>
      </w:r>
      <w:r w:rsidRPr="4F252FED">
        <w:rPr>
          <w:rFonts w:eastAsia="Roboto" w:cs="Roboto"/>
          <w:color w:val="000000" w:themeColor="text1"/>
          <w:sz w:val="18"/>
          <w:szCs w:val="18"/>
        </w:rPr>
        <w:t xml:space="preserve"> the 2019 report, resulting in final numbers not being available until 2020.</w:t>
      </w:r>
    </w:p>
    <w:p w:rsidR="00B16F88" w:rsidP="00B16F88" w:rsidRDefault="00B16F88" w14:paraId="6A05A809" w14:textId="77777777">
      <w:pPr>
        <w:spacing w:line="257" w:lineRule="auto"/>
      </w:pPr>
    </w:p>
    <w:p w:rsidRPr="00BC0947" w:rsidR="00B16F88" w:rsidP="00B16F88" w:rsidRDefault="00B16F88" w14:paraId="73C33EA1" w14:textId="77777777">
      <w:pPr>
        <w:pStyle w:val="Caption"/>
        <w:keepNext/>
        <w:rPr>
          <w:color w:val="000000" w:themeColor="text1"/>
          <w:sz w:val="22"/>
          <w:szCs w:val="22"/>
        </w:rPr>
      </w:pPr>
      <w:r w:rsidRPr="00BC0947">
        <w:rPr>
          <w:b/>
          <w:color w:val="000000" w:themeColor="text1"/>
          <w:sz w:val="22"/>
          <w:szCs w:val="22"/>
        </w:rPr>
        <w:t xml:space="preserve">Table </w:t>
      </w:r>
      <w:r w:rsidRPr="00BC0947">
        <w:rPr>
          <w:b/>
          <w:color w:val="000000" w:themeColor="text1"/>
          <w:sz w:val="22"/>
          <w:szCs w:val="22"/>
        </w:rPr>
        <w:fldChar w:fldCharType="begin"/>
      </w:r>
      <w:r w:rsidRPr="00BC0947">
        <w:rPr>
          <w:b/>
          <w:color w:val="000000" w:themeColor="text1"/>
          <w:sz w:val="22"/>
          <w:szCs w:val="22"/>
        </w:rPr>
        <w:instrText xml:space="preserve"> SEQ Table \* ARABIC </w:instrText>
      </w:r>
      <w:r w:rsidRPr="00BC0947">
        <w:rPr>
          <w:b/>
          <w:color w:val="000000" w:themeColor="text1"/>
          <w:sz w:val="22"/>
          <w:szCs w:val="22"/>
        </w:rPr>
        <w:fldChar w:fldCharType="separate"/>
      </w:r>
      <w:r>
        <w:rPr>
          <w:b/>
          <w:noProof/>
          <w:color w:val="000000" w:themeColor="text1"/>
          <w:sz w:val="22"/>
          <w:szCs w:val="22"/>
        </w:rPr>
        <w:t>2</w:t>
      </w:r>
      <w:r w:rsidRPr="00BC0947">
        <w:rPr>
          <w:b/>
          <w:color w:val="000000" w:themeColor="text1"/>
          <w:sz w:val="22"/>
          <w:szCs w:val="22"/>
        </w:rPr>
        <w:fldChar w:fldCharType="end"/>
      </w:r>
      <w:r w:rsidRPr="00BC0947">
        <w:rPr>
          <w:b/>
          <w:color w:val="000000" w:themeColor="text1"/>
          <w:sz w:val="22"/>
          <w:szCs w:val="22"/>
        </w:rPr>
        <w:t>:</w:t>
      </w:r>
      <w:r w:rsidRPr="00BC0947">
        <w:rPr>
          <w:color w:val="000000" w:themeColor="text1"/>
          <w:sz w:val="22"/>
          <w:szCs w:val="22"/>
        </w:rPr>
        <w:t xml:space="preserve"> </w:t>
      </w:r>
      <w:r w:rsidRPr="008A69D5">
        <w:rPr>
          <w:b/>
          <w:color w:val="000000" w:themeColor="text1"/>
          <w:sz w:val="22"/>
          <w:szCs w:val="22"/>
        </w:rPr>
        <w:t>Program Demographics</w:t>
      </w:r>
      <w:r>
        <w:rPr>
          <w:b/>
          <w:color w:val="000000" w:themeColor="text1"/>
          <w:sz w:val="22"/>
          <w:szCs w:val="22"/>
        </w:rPr>
        <w:t>.</w:t>
      </w:r>
      <w:r w:rsidRPr="00BC0947">
        <w:rPr>
          <w:color w:val="000000" w:themeColor="text1"/>
          <w:sz w:val="22"/>
          <w:szCs w:val="22"/>
        </w:rPr>
        <w:t xml:space="preserve"> All degree seeking students</w:t>
      </w:r>
    </w:p>
    <w:tbl>
      <w:tblPr>
        <w:tblStyle w:val="TableGrid"/>
        <w:tblW w:w="10006" w:type="dxa"/>
        <w:tblLook w:val="04A0" w:firstRow="1" w:lastRow="0" w:firstColumn="1" w:lastColumn="0" w:noHBand="0" w:noVBand="1"/>
      </w:tblPr>
      <w:tblGrid>
        <w:gridCol w:w="1520"/>
        <w:gridCol w:w="860"/>
        <w:gridCol w:w="1194"/>
        <w:gridCol w:w="860"/>
        <w:gridCol w:w="1194"/>
        <w:gridCol w:w="995"/>
        <w:gridCol w:w="1194"/>
        <w:gridCol w:w="995"/>
        <w:gridCol w:w="1194"/>
      </w:tblGrid>
      <w:tr w:rsidRPr="00C65608" w:rsidR="00B16F88" w:rsidTr="006735AF" w14:paraId="5A39BBE3" w14:textId="77777777">
        <w:trPr>
          <w:trHeight w:val="300"/>
        </w:trPr>
        <w:tc>
          <w:tcPr>
            <w:tcW w:w="10006" w:type="dxa"/>
            <w:gridSpan w:val="9"/>
            <w:tcBorders>
              <w:bottom w:val="single" w:color="auto" w:sz="4" w:space="0"/>
            </w:tcBorders>
            <w:shd w:val="clear" w:color="auto" w:fill="BFBFBF" w:themeFill="background1" w:themeFillShade="BF"/>
          </w:tcPr>
          <w:p w:rsidRPr="00C65608" w:rsidR="00B16F88" w:rsidP="006735AF" w:rsidRDefault="00B16F88" w14:paraId="41C8F396" w14:textId="77777777">
            <w:pPr>
              <w:rPr>
                <w:sz w:val="20"/>
                <w:szCs w:val="20"/>
              </w:rPr>
            </w:pPr>
          </w:p>
        </w:tc>
      </w:tr>
      <w:tr w:rsidRPr="00C65608" w:rsidR="00B16F88" w:rsidTr="006735AF" w14:paraId="5F8D8EBD" w14:textId="77777777">
        <w:trPr>
          <w:trHeight w:val="300"/>
        </w:trPr>
        <w:tc>
          <w:tcPr>
            <w:tcW w:w="1520" w:type="dxa"/>
          </w:tcPr>
          <w:p w:rsidRPr="00C65608" w:rsidR="00B16F88" w:rsidP="006735AF" w:rsidRDefault="00B16F88" w14:paraId="72A3D3EC" w14:textId="77777777">
            <w:pPr>
              <w:rPr>
                <w:b/>
                <w:bCs/>
                <w:color w:val="000000" w:themeColor="text1"/>
                <w:sz w:val="20"/>
                <w:szCs w:val="20"/>
              </w:rPr>
            </w:pPr>
          </w:p>
        </w:tc>
        <w:tc>
          <w:tcPr>
            <w:tcW w:w="2054" w:type="dxa"/>
            <w:gridSpan w:val="2"/>
            <w:shd w:val="clear" w:color="auto" w:fill="EDEDED" w:themeFill="accent3" w:themeFillTint="33"/>
          </w:tcPr>
          <w:p w:rsidRPr="00C65608" w:rsidR="00B16F88" w:rsidP="006735AF" w:rsidRDefault="00B16F88" w14:paraId="1C811CE5" w14:textId="77777777">
            <w:pPr>
              <w:jc w:val="center"/>
              <w:rPr>
                <w:sz w:val="20"/>
                <w:szCs w:val="20"/>
              </w:rPr>
            </w:pPr>
            <w:r w:rsidRPr="00C65608">
              <w:rPr>
                <w:rFonts w:eastAsia="Calibri" w:cs="Calibri"/>
                <w:b/>
                <w:bCs/>
                <w:color w:val="000000" w:themeColor="text1"/>
                <w:sz w:val="20"/>
                <w:szCs w:val="20"/>
              </w:rPr>
              <w:t>2019-2022 Average</w:t>
            </w:r>
          </w:p>
        </w:tc>
        <w:tc>
          <w:tcPr>
            <w:tcW w:w="2054" w:type="dxa"/>
            <w:gridSpan w:val="2"/>
          </w:tcPr>
          <w:p w:rsidRPr="00C65608" w:rsidR="00B16F88" w:rsidP="006735AF" w:rsidRDefault="00B16F88" w14:paraId="77578A7D" w14:textId="77777777">
            <w:pPr>
              <w:jc w:val="center"/>
              <w:rPr>
                <w:sz w:val="20"/>
                <w:szCs w:val="20"/>
              </w:rPr>
            </w:pPr>
            <w:r w:rsidRPr="00C65608">
              <w:rPr>
                <w:rFonts w:eastAsia="Calibri" w:cs="Calibri"/>
                <w:b/>
                <w:bCs/>
                <w:color w:val="000000" w:themeColor="text1"/>
                <w:sz w:val="20"/>
                <w:szCs w:val="20"/>
              </w:rPr>
              <w:t>2019-2020</w:t>
            </w:r>
          </w:p>
        </w:tc>
        <w:tc>
          <w:tcPr>
            <w:tcW w:w="2189" w:type="dxa"/>
            <w:gridSpan w:val="2"/>
          </w:tcPr>
          <w:p w:rsidRPr="00C65608" w:rsidR="00B16F88" w:rsidP="006735AF" w:rsidRDefault="00B16F88" w14:paraId="372C9BE1" w14:textId="77777777">
            <w:pPr>
              <w:jc w:val="center"/>
              <w:rPr>
                <w:sz w:val="20"/>
                <w:szCs w:val="20"/>
              </w:rPr>
            </w:pPr>
            <w:r w:rsidRPr="00C65608">
              <w:rPr>
                <w:rFonts w:eastAsia="Calibri" w:cs="Calibri"/>
                <w:b/>
                <w:bCs/>
                <w:color w:val="000000" w:themeColor="text1"/>
                <w:sz w:val="20"/>
                <w:szCs w:val="20"/>
              </w:rPr>
              <w:t>2020-2021</w:t>
            </w:r>
          </w:p>
        </w:tc>
        <w:tc>
          <w:tcPr>
            <w:tcW w:w="2189" w:type="dxa"/>
            <w:gridSpan w:val="2"/>
          </w:tcPr>
          <w:p w:rsidRPr="00C65608" w:rsidR="00B16F88" w:rsidP="006735AF" w:rsidRDefault="00B16F88" w14:paraId="3A09F3F7" w14:textId="77777777">
            <w:pPr>
              <w:jc w:val="center"/>
              <w:rPr>
                <w:sz w:val="20"/>
                <w:szCs w:val="20"/>
              </w:rPr>
            </w:pPr>
            <w:r w:rsidRPr="00C65608">
              <w:rPr>
                <w:rFonts w:eastAsia="Calibri" w:cs="Calibri"/>
                <w:b/>
                <w:bCs/>
                <w:color w:val="000000" w:themeColor="text1"/>
                <w:sz w:val="20"/>
                <w:szCs w:val="20"/>
              </w:rPr>
              <w:t>2021-2022</w:t>
            </w:r>
          </w:p>
        </w:tc>
      </w:tr>
      <w:tr w:rsidRPr="00C65608" w:rsidR="00B16F88" w:rsidTr="006735AF" w14:paraId="588FBCAD" w14:textId="77777777">
        <w:trPr>
          <w:trHeight w:val="735"/>
        </w:trPr>
        <w:tc>
          <w:tcPr>
            <w:tcW w:w="1520" w:type="dxa"/>
          </w:tcPr>
          <w:p w:rsidRPr="00C65608" w:rsidR="00B16F88" w:rsidP="006735AF" w:rsidRDefault="00B16F88" w14:paraId="556C2F1B" w14:textId="77777777">
            <w:pPr>
              <w:rPr>
                <w:rFonts w:cstheme="minorHAnsi"/>
                <w:b/>
                <w:i/>
                <w:color w:val="000000"/>
                <w:sz w:val="20"/>
                <w:szCs w:val="20"/>
                <w:u w:val="single"/>
              </w:rPr>
            </w:pPr>
            <w:r w:rsidRPr="00C65608">
              <w:rPr>
                <w:rFonts w:cstheme="minorHAnsi"/>
                <w:b/>
                <w:color w:val="000000"/>
                <w:sz w:val="20"/>
                <w:szCs w:val="20"/>
              </w:rPr>
              <w:t>Demographics</w:t>
            </w:r>
          </w:p>
        </w:tc>
        <w:tc>
          <w:tcPr>
            <w:tcW w:w="860" w:type="dxa"/>
            <w:shd w:val="clear" w:color="auto" w:fill="EDEDED" w:themeFill="accent3" w:themeFillTint="33"/>
          </w:tcPr>
          <w:p w:rsidRPr="00C65608" w:rsidR="00B16F88" w:rsidP="006735AF" w:rsidRDefault="00B16F88" w14:paraId="6462C093" w14:textId="77777777">
            <w:pPr>
              <w:jc w:val="center"/>
              <w:rPr>
                <w:sz w:val="20"/>
                <w:szCs w:val="20"/>
              </w:rPr>
            </w:pPr>
            <w:r w:rsidRPr="00C65608">
              <w:rPr>
                <w:rFonts w:eastAsia="Calibri" w:cs="Calibri"/>
                <w:b/>
                <w:bCs/>
                <w:color w:val="000000" w:themeColor="text1"/>
                <w:sz w:val="20"/>
                <w:szCs w:val="20"/>
              </w:rPr>
              <w:t>%</w:t>
            </w:r>
          </w:p>
        </w:tc>
        <w:tc>
          <w:tcPr>
            <w:tcW w:w="1194" w:type="dxa"/>
            <w:shd w:val="clear" w:color="auto" w:fill="EDEDED" w:themeFill="accent3" w:themeFillTint="33"/>
          </w:tcPr>
          <w:p w:rsidRPr="00C65608" w:rsidR="00B16F88" w:rsidP="006735AF" w:rsidRDefault="00B16F88" w14:paraId="22E01CEC" w14:textId="77777777">
            <w:pPr>
              <w:jc w:val="center"/>
              <w:rPr>
                <w:rFonts w:eastAsia="Calibri" w:cs="Calibri"/>
                <w:b/>
                <w:bCs/>
                <w:color w:val="000000" w:themeColor="text1"/>
                <w:sz w:val="20"/>
                <w:szCs w:val="20"/>
              </w:rPr>
            </w:pPr>
            <w:r w:rsidRPr="00C65608">
              <w:rPr>
                <w:rFonts w:eastAsia="Calibri" w:cs="Calibri"/>
                <w:b/>
                <w:bCs/>
                <w:color w:val="000000" w:themeColor="text1"/>
                <w:sz w:val="20"/>
                <w:szCs w:val="20"/>
              </w:rPr>
              <w:t>Headcount</w:t>
            </w:r>
          </w:p>
        </w:tc>
        <w:tc>
          <w:tcPr>
            <w:tcW w:w="860" w:type="dxa"/>
          </w:tcPr>
          <w:p w:rsidRPr="00C65608" w:rsidR="00B16F88" w:rsidP="006735AF" w:rsidRDefault="00B16F88" w14:paraId="5E50E1C8" w14:textId="77777777">
            <w:pPr>
              <w:jc w:val="center"/>
              <w:rPr>
                <w:sz w:val="20"/>
                <w:szCs w:val="20"/>
              </w:rPr>
            </w:pPr>
            <w:r w:rsidRPr="00C65608">
              <w:rPr>
                <w:rFonts w:eastAsia="Calibri" w:cs="Calibri"/>
                <w:b/>
                <w:bCs/>
                <w:color w:val="000000" w:themeColor="text1"/>
                <w:sz w:val="20"/>
                <w:szCs w:val="20"/>
              </w:rPr>
              <w:t>%</w:t>
            </w:r>
          </w:p>
        </w:tc>
        <w:tc>
          <w:tcPr>
            <w:tcW w:w="1194" w:type="dxa"/>
          </w:tcPr>
          <w:p w:rsidRPr="00C65608" w:rsidR="00B16F88" w:rsidP="006735AF" w:rsidRDefault="00B16F88" w14:paraId="3B63D07D" w14:textId="77777777">
            <w:pPr>
              <w:jc w:val="center"/>
              <w:rPr>
                <w:sz w:val="20"/>
                <w:szCs w:val="20"/>
              </w:rPr>
            </w:pPr>
            <w:r w:rsidRPr="00C65608">
              <w:rPr>
                <w:rFonts w:eastAsia="Calibri" w:cs="Calibri"/>
                <w:b/>
                <w:bCs/>
                <w:color w:val="000000" w:themeColor="text1"/>
                <w:sz w:val="20"/>
                <w:szCs w:val="20"/>
              </w:rPr>
              <w:t>Headcount</w:t>
            </w:r>
          </w:p>
        </w:tc>
        <w:tc>
          <w:tcPr>
            <w:tcW w:w="995" w:type="dxa"/>
          </w:tcPr>
          <w:p w:rsidRPr="00C65608" w:rsidR="00B16F88" w:rsidP="006735AF" w:rsidRDefault="00B16F88" w14:paraId="5D52869B" w14:textId="77777777">
            <w:pPr>
              <w:jc w:val="center"/>
              <w:rPr>
                <w:sz w:val="20"/>
                <w:szCs w:val="20"/>
              </w:rPr>
            </w:pPr>
            <w:r w:rsidRPr="00C65608">
              <w:rPr>
                <w:rFonts w:eastAsia="Calibri" w:cs="Calibri"/>
                <w:b/>
                <w:bCs/>
                <w:color w:val="000000" w:themeColor="text1"/>
                <w:sz w:val="20"/>
                <w:szCs w:val="20"/>
              </w:rPr>
              <w:t>%</w:t>
            </w:r>
          </w:p>
        </w:tc>
        <w:tc>
          <w:tcPr>
            <w:tcW w:w="1194" w:type="dxa"/>
          </w:tcPr>
          <w:p w:rsidRPr="00C65608" w:rsidR="00B16F88" w:rsidP="006735AF" w:rsidRDefault="00B16F88" w14:paraId="2CD93188" w14:textId="77777777">
            <w:pPr>
              <w:jc w:val="center"/>
              <w:rPr>
                <w:sz w:val="20"/>
                <w:szCs w:val="20"/>
              </w:rPr>
            </w:pPr>
            <w:r w:rsidRPr="00C65608">
              <w:rPr>
                <w:rFonts w:eastAsia="Calibri" w:cs="Calibri"/>
                <w:b/>
                <w:bCs/>
                <w:color w:val="000000" w:themeColor="text1"/>
                <w:sz w:val="20"/>
                <w:szCs w:val="20"/>
              </w:rPr>
              <w:t>Headcount</w:t>
            </w:r>
          </w:p>
        </w:tc>
        <w:tc>
          <w:tcPr>
            <w:tcW w:w="995" w:type="dxa"/>
          </w:tcPr>
          <w:p w:rsidRPr="00C65608" w:rsidR="00B16F88" w:rsidP="006735AF" w:rsidRDefault="00B16F88" w14:paraId="4617B7B6" w14:textId="77777777">
            <w:pPr>
              <w:jc w:val="center"/>
              <w:rPr>
                <w:sz w:val="20"/>
                <w:szCs w:val="20"/>
              </w:rPr>
            </w:pPr>
            <w:r w:rsidRPr="00C65608">
              <w:rPr>
                <w:rFonts w:eastAsia="Calibri" w:cs="Calibri"/>
                <w:b/>
                <w:bCs/>
                <w:color w:val="000000" w:themeColor="text1"/>
                <w:sz w:val="20"/>
                <w:szCs w:val="20"/>
              </w:rPr>
              <w:t>%</w:t>
            </w:r>
          </w:p>
        </w:tc>
        <w:tc>
          <w:tcPr>
            <w:tcW w:w="1194" w:type="dxa"/>
          </w:tcPr>
          <w:p w:rsidRPr="00C65608" w:rsidR="00B16F88" w:rsidP="006735AF" w:rsidRDefault="00B16F88" w14:paraId="302BADE1" w14:textId="77777777">
            <w:pPr>
              <w:jc w:val="center"/>
              <w:rPr>
                <w:rFonts w:eastAsia="Calibri" w:cs="Calibri"/>
                <w:b/>
                <w:bCs/>
                <w:color w:val="000000" w:themeColor="text1"/>
                <w:sz w:val="20"/>
                <w:szCs w:val="20"/>
              </w:rPr>
            </w:pPr>
            <w:r w:rsidRPr="00C65608">
              <w:rPr>
                <w:rFonts w:eastAsia="Calibri" w:cs="Calibri"/>
                <w:b/>
                <w:bCs/>
                <w:color w:val="000000" w:themeColor="text1"/>
                <w:sz w:val="20"/>
                <w:szCs w:val="20"/>
              </w:rPr>
              <w:t>Headcount</w:t>
            </w:r>
          </w:p>
        </w:tc>
      </w:tr>
      <w:tr w:rsidRPr="00C65608" w:rsidR="00B16F88" w:rsidTr="006735AF" w14:paraId="524D2DF2" w14:textId="77777777">
        <w:trPr>
          <w:trHeight w:val="330"/>
        </w:trPr>
        <w:tc>
          <w:tcPr>
            <w:tcW w:w="1520" w:type="dxa"/>
          </w:tcPr>
          <w:p w:rsidRPr="00C65608" w:rsidR="00B16F88" w:rsidP="006735AF" w:rsidRDefault="00B16F88" w14:paraId="20DF84DD" w14:textId="77777777">
            <w:pPr>
              <w:rPr>
                <w:rFonts w:cstheme="minorHAnsi"/>
                <w:sz w:val="20"/>
                <w:szCs w:val="20"/>
              </w:rPr>
            </w:pPr>
            <w:r w:rsidRPr="00C65608">
              <w:rPr>
                <w:rFonts w:cstheme="minorHAnsi"/>
                <w:sz w:val="20"/>
                <w:szCs w:val="20"/>
              </w:rPr>
              <w:t>White</w:t>
            </w:r>
          </w:p>
        </w:tc>
        <w:tc>
          <w:tcPr>
            <w:tcW w:w="860" w:type="dxa"/>
            <w:shd w:val="clear" w:color="auto" w:fill="EDEDED" w:themeFill="accent3" w:themeFillTint="33"/>
          </w:tcPr>
          <w:p w:rsidR="00B16F88" w:rsidP="006735AF" w:rsidRDefault="00B16F88" w14:paraId="156A1B97" w14:textId="77777777">
            <w:pPr>
              <w:jc w:val="center"/>
              <w:rPr>
                <w:rFonts w:eastAsia="Roboto" w:cs="Roboto"/>
                <w:color w:val="000000" w:themeColor="text1"/>
                <w:sz w:val="24"/>
                <w:szCs w:val="24"/>
              </w:rPr>
            </w:pPr>
            <w:r w:rsidRPr="3A64E2F8">
              <w:rPr>
                <w:rFonts w:eastAsia="Roboto" w:cs="Roboto"/>
                <w:color w:val="000000" w:themeColor="text1"/>
                <w:sz w:val="24"/>
                <w:szCs w:val="24"/>
              </w:rPr>
              <w:t>63.1%</w:t>
            </w:r>
          </w:p>
        </w:tc>
        <w:tc>
          <w:tcPr>
            <w:tcW w:w="1194" w:type="dxa"/>
            <w:shd w:val="clear" w:color="auto" w:fill="EDEDED" w:themeFill="accent3" w:themeFillTint="33"/>
          </w:tcPr>
          <w:p w:rsidR="00B16F88" w:rsidP="006735AF" w:rsidRDefault="00B16F88" w14:paraId="680B527D" w14:textId="77777777">
            <w:pPr>
              <w:jc w:val="center"/>
              <w:rPr>
                <w:rFonts w:eastAsia="Roboto" w:cs="Roboto"/>
                <w:color w:val="000000" w:themeColor="text1"/>
                <w:sz w:val="24"/>
                <w:szCs w:val="24"/>
              </w:rPr>
            </w:pPr>
            <w:r w:rsidRPr="3A64E2F8">
              <w:rPr>
                <w:rFonts w:eastAsia="Roboto" w:cs="Roboto"/>
                <w:color w:val="000000" w:themeColor="text1"/>
                <w:sz w:val="24"/>
                <w:szCs w:val="24"/>
              </w:rPr>
              <w:t>22.7</w:t>
            </w:r>
          </w:p>
        </w:tc>
        <w:tc>
          <w:tcPr>
            <w:tcW w:w="860" w:type="dxa"/>
          </w:tcPr>
          <w:p w:rsidR="00B16F88" w:rsidP="006735AF" w:rsidRDefault="00B16F88" w14:paraId="69B03248" w14:textId="77777777">
            <w:pPr>
              <w:jc w:val="center"/>
              <w:rPr>
                <w:rFonts w:eastAsia="Roboto" w:cs="Roboto"/>
                <w:color w:val="000000" w:themeColor="text1"/>
                <w:sz w:val="24"/>
                <w:szCs w:val="24"/>
              </w:rPr>
            </w:pPr>
            <w:r w:rsidRPr="3A64E2F8">
              <w:rPr>
                <w:rFonts w:eastAsia="Roboto" w:cs="Roboto"/>
                <w:color w:val="000000" w:themeColor="text1"/>
                <w:sz w:val="24"/>
                <w:szCs w:val="24"/>
              </w:rPr>
              <w:t>60.0%</w:t>
            </w:r>
          </w:p>
        </w:tc>
        <w:tc>
          <w:tcPr>
            <w:tcW w:w="1194" w:type="dxa"/>
          </w:tcPr>
          <w:p w:rsidR="00B16F88" w:rsidP="006735AF" w:rsidRDefault="00B16F88" w14:paraId="36334656" w14:textId="77777777">
            <w:pPr>
              <w:jc w:val="center"/>
              <w:rPr>
                <w:rFonts w:eastAsia="Roboto" w:cs="Roboto"/>
                <w:color w:val="000000" w:themeColor="text1"/>
                <w:sz w:val="24"/>
                <w:szCs w:val="24"/>
              </w:rPr>
            </w:pPr>
            <w:r w:rsidRPr="3A64E2F8">
              <w:rPr>
                <w:rFonts w:eastAsia="Roboto" w:cs="Roboto"/>
                <w:color w:val="000000" w:themeColor="text1"/>
                <w:sz w:val="24"/>
                <w:szCs w:val="24"/>
              </w:rPr>
              <w:t>26</w:t>
            </w:r>
          </w:p>
        </w:tc>
        <w:tc>
          <w:tcPr>
            <w:tcW w:w="995" w:type="dxa"/>
          </w:tcPr>
          <w:p w:rsidR="00B16F88" w:rsidP="006735AF" w:rsidRDefault="00B16F88" w14:paraId="3C7DA780" w14:textId="77777777">
            <w:pPr>
              <w:jc w:val="center"/>
              <w:rPr>
                <w:rFonts w:eastAsia="Roboto" w:cs="Roboto"/>
                <w:color w:val="000000" w:themeColor="text1"/>
                <w:sz w:val="24"/>
                <w:szCs w:val="24"/>
              </w:rPr>
            </w:pPr>
            <w:r w:rsidRPr="3A64E2F8">
              <w:rPr>
                <w:rFonts w:eastAsia="Roboto" w:cs="Roboto"/>
                <w:color w:val="000000" w:themeColor="text1"/>
                <w:sz w:val="24"/>
                <w:szCs w:val="24"/>
              </w:rPr>
              <w:t>63.6%</w:t>
            </w:r>
          </w:p>
        </w:tc>
        <w:tc>
          <w:tcPr>
            <w:tcW w:w="1194" w:type="dxa"/>
          </w:tcPr>
          <w:p w:rsidR="00B16F88" w:rsidP="006735AF" w:rsidRDefault="00B16F88" w14:paraId="7B568215" w14:textId="77777777">
            <w:pPr>
              <w:jc w:val="center"/>
              <w:rPr>
                <w:rFonts w:eastAsia="Roboto" w:cs="Roboto"/>
                <w:color w:val="000000" w:themeColor="text1"/>
                <w:sz w:val="24"/>
                <w:szCs w:val="24"/>
              </w:rPr>
            </w:pPr>
            <w:r w:rsidRPr="3A64E2F8">
              <w:rPr>
                <w:rFonts w:eastAsia="Roboto" w:cs="Roboto"/>
                <w:color w:val="000000" w:themeColor="text1"/>
                <w:sz w:val="24"/>
                <w:szCs w:val="24"/>
              </w:rPr>
              <w:t>21</w:t>
            </w:r>
          </w:p>
        </w:tc>
        <w:tc>
          <w:tcPr>
            <w:tcW w:w="995" w:type="dxa"/>
          </w:tcPr>
          <w:p w:rsidR="00B16F88" w:rsidP="006735AF" w:rsidRDefault="00B16F88" w14:paraId="12C29B3F" w14:textId="77777777">
            <w:pPr>
              <w:jc w:val="center"/>
              <w:rPr>
                <w:rFonts w:eastAsia="Roboto" w:cs="Roboto"/>
                <w:color w:val="000000" w:themeColor="text1"/>
                <w:sz w:val="24"/>
                <w:szCs w:val="24"/>
              </w:rPr>
            </w:pPr>
            <w:r w:rsidRPr="3A64E2F8">
              <w:rPr>
                <w:rFonts w:eastAsia="Roboto" w:cs="Roboto"/>
                <w:color w:val="000000" w:themeColor="text1"/>
                <w:sz w:val="24"/>
                <w:szCs w:val="24"/>
              </w:rPr>
              <w:t>65.6%</w:t>
            </w:r>
          </w:p>
        </w:tc>
        <w:tc>
          <w:tcPr>
            <w:tcW w:w="1194" w:type="dxa"/>
          </w:tcPr>
          <w:p w:rsidR="00B16F88" w:rsidP="006735AF" w:rsidRDefault="00B16F88" w14:paraId="6C375A72" w14:textId="77777777">
            <w:pPr>
              <w:jc w:val="center"/>
              <w:rPr>
                <w:rFonts w:eastAsia="Roboto" w:cs="Roboto"/>
                <w:color w:val="000000" w:themeColor="text1"/>
                <w:sz w:val="24"/>
                <w:szCs w:val="24"/>
              </w:rPr>
            </w:pPr>
            <w:r w:rsidRPr="3A64E2F8">
              <w:rPr>
                <w:rFonts w:eastAsia="Roboto" w:cs="Roboto"/>
                <w:color w:val="000000" w:themeColor="text1"/>
                <w:sz w:val="24"/>
                <w:szCs w:val="24"/>
              </w:rPr>
              <w:t>21</w:t>
            </w:r>
          </w:p>
        </w:tc>
      </w:tr>
      <w:tr w:rsidRPr="00C65608" w:rsidR="00B16F88" w:rsidTr="006735AF" w14:paraId="2BC68665" w14:textId="77777777">
        <w:trPr>
          <w:trHeight w:val="300"/>
        </w:trPr>
        <w:tc>
          <w:tcPr>
            <w:tcW w:w="1520" w:type="dxa"/>
          </w:tcPr>
          <w:p w:rsidRPr="00C65608" w:rsidR="00B16F88" w:rsidP="006735AF" w:rsidRDefault="00B16F88" w14:paraId="336E4A1D" w14:textId="77777777">
            <w:pPr>
              <w:rPr>
                <w:rFonts w:cstheme="minorHAnsi"/>
                <w:sz w:val="20"/>
                <w:szCs w:val="20"/>
              </w:rPr>
            </w:pPr>
            <w:r w:rsidRPr="00C65608">
              <w:rPr>
                <w:rFonts w:cstheme="minorHAnsi"/>
                <w:sz w:val="20"/>
                <w:szCs w:val="20"/>
              </w:rPr>
              <w:t>URM</w:t>
            </w:r>
          </w:p>
        </w:tc>
        <w:tc>
          <w:tcPr>
            <w:tcW w:w="860" w:type="dxa"/>
            <w:shd w:val="clear" w:color="auto" w:fill="EDEDED" w:themeFill="accent3" w:themeFillTint="33"/>
          </w:tcPr>
          <w:p w:rsidR="00B16F88" w:rsidP="006735AF" w:rsidRDefault="00B16F88" w14:paraId="2F26D7BC" w14:textId="77777777">
            <w:pPr>
              <w:jc w:val="center"/>
              <w:rPr>
                <w:rFonts w:eastAsia="Roboto" w:cs="Roboto"/>
                <w:color w:val="000000" w:themeColor="text1"/>
                <w:sz w:val="24"/>
                <w:szCs w:val="24"/>
              </w:rPr>
            </w:pPr>
            <w:r w:rsidRPr="3A64E2F8">
              <w:rPr>
                <w:rFonts w:eastAsia="Roboto" w:cs="Roboto"/>
                <w:color w:val="000000" w:themeColor="text1"/>
                <w:sz w:val="24"/>
                <w:szCs w:val="24"/>
              </w:rPr>
              <w:t>44.7%</w:t>
            </w:r>
          </w:p>
        </w:tc>
        <w:tc>
          <w:tcPr>
            <w:tcW w:w="1194" w:type="dxa"/>
            <w:shd w:val="clear" w:color="auto" w:fill="EDEDED" w:themeFill="accent3" w:themeFillTint="33"/>
          </w:tcPr>
          <w:p w:rsidR="00B16F88" w:rsidP="006735AF" w:rsidRDefault="00B16F88" w14:paraId="268ACDFB" w14:textId="77777777">
            <w:pPr>
              <w:jc w:val="center"/>
              <w:rPr>
                <w:rFonts w:eastAsia="Roboto" w:cs="Roboto"/>
                <w:color w:val="000000" w:themeColor="text1"/>
                <w:sz w:val="24"/>
                <w:szCs w:val="24"/>
              </w:rPr>
            </w:pPr>
            <w:r w:rsidRPr="3A64E2F8">
              <w:rPr>
                <w:rFonts w:eastAsia="Roboto" w:cs="Roboto"/>
                <w:color w:val="000000" w:themeColor="text1"/>
                <w:sz w:val="24"/>
                <w:szCs w:val="24"/>
              </w:rPr>
              <w:t>15.7</w:t>
            </w:r>
          </w:p>
        </w:tc>
        <w:tc>
          <w:tcPr>
            <w:tcW w:w="860" w:type="dxa"/>
          </w:tcPr>
          <w:p w:rsidR="00B16F88" w:rsidP="006735AF" w:rsidRDefault="00B16F88" w14:paraId="19BA70B4" w14:textId="77777777">
            <w:pPr>
              <w:jc w:val="center"/>
              <w:rPr>
                <w:rFonts w:eastAsia="Roboto" w:cs="Roboto"/>
                <w:color w:val="000000" w:themeColor="text1"/>
                <w:sz w:val="24"/>
                <w:szCs w:val="24"/>
              </w:rPr>
            </w:pPr>
            <w:r w:rsidRPr="3A64E2F8">
              <w:rPr>
                <w:rFonts w:eastAsia="Roboto" w:cs="Roboto"/>
                <w:color w:val="000000" w:themeColor="text1"/>
                <w:sz w:val="24"/>
                <w:szCs w:val="24"/>
              </w:rPr>
              <w:t>36.0%</w:t>
            </w:r>
          </w:p>
        </w:tc>
        <w:tc>
          <w:tcPr>
            <w:tcW w:w="1194" w:type="dxa"/>
          </w:tcPr>
          <w:p w:rsidR="00B16F88" w:rsidP="006735AF" w:rsidRDefault="00B16F88" w14:paraId="33CFEC6B" w14:textId="77777777">
            <w:pPr>
              <w:jc w:val="center"/>
              <w:rPr>
                <w:rFonts w:eastAsia="Roboto" w:cs="Roboto"/>
                <w:color w:val="000000" w:themeColor="text1"/>
                <w:sz w:val="24"/>
                <w:szCs w:val="24"/>
              </w:rPr>
            </w:pPr>
            <w:r w:rsidRPr="3A64E2F8">
              <w:rPr>
                <w:rFonts w:eastAsia="Roboto" w:cs="Roboto"/>
                <w:color w:val="000000" w:themeColor="text1"/>
                <w:sz w:val="24"/>
                <w:szCs w:val="24"/>
              </w:rPr>
              <w:t>15</w:t>
            </w:r>
          </w:p>
        </w:tc>
        <w:tc>
          <w:tcPr>
            <w:tcW w:w="995" w:type="dxa"/>
          </w:tcPr>
          <w:p w:rsidR="00B16F88" w:rsidP="006735AF" w:rsidRDefault="00B16F88" w14:paraId="437A102B" w14:textId="77777777">
            <w:pPr>
              <w:jc w:val="center"/>
              <w:rPr>
                <w:rFonts w:eastAsia="Roboto" w:cs="Roboto"/>
                <w:color w:val="000000" w:themeColor="text1"/>
                <w:sz w:val="24"/>
                <w:szCs w:val="24"/>
              </w:rPr>
            </w:pPr>
            <w:r w:rsidRPr="3A64E2F8">
              <w:rPr>
                <w:rFonts w:eastAsia="Roboto" w:cs="Roboto"/>
                <w:color w:val="000000" w:themeColor="text1"/>
                <w:sz w:val="24"/>
                <w:szCs w:val="24"/>
              </w:rPr>
              <w:t>57.6%</w:t>
            </w:r>
          </w:p>
        </w:tc>
        <w:tc>
          <w:tcPr>
            <w:tcW w:w="1194" w:type="dxa"/>
          </w:tcPr>
          <w:p w:rsidR="00B16F88" w:rsidP="006735AF" w:rsidRDefault="00B16F88" w14:paraId="2847A633" w14:textId="77777777">
            <w:pPr>
              <w:jc w:val="center"/>
              <w:rPr>
                <w:rFonts w:eastAsia="Roboto" w:cs="Roboto"/>
                <w:color w:val="000000" w:themeColor="text1"/>
                <w:sz w:val="24"/>
                <w:szCs w:val="24"/>
              </w:rPr>
            </w:pPr>
            <w:r w:rsidRPr="3A64E2F8">
              <w:rPr>
                <w:rFonts w:eastAsia="Roboto" w:cs="Roboto"/>
                <w:color w:val="000000" w:themeColor="text1"/>
                <w:sz w:val="24"/>
                <w:szCs w:val="24"/>
              </w:rPr>
              <w:t>19</w:t>
            </w:r>
          </w:p>
        </w:tc>
        <w:tc>
          <w:tcPr>
            <w:tcW w:w="995" w:type="dxa"/>
          </w:tcPr>
          <w:p w:rsidR="00B16F88" w:rsidP="006735AF" w:rsidRDefault="00B16F88" w14:paraId="6D4FB066" w14:textId="77777777">
            <w:pPr>
              <w:jc w:val="center"/>
              <w:rPr>
                <w:rFonts w:eastAsia="Roboto" w:cs="Roboto"/>
                <w:color w:val="000000" w:themeColor="text1"/>
                <w:sz w:val="24"/>
                <w:szCs w:val="24"/>
              </w:rPr>
            </w:pPr>
            <w:r w:rsidRPr="3A64E2F8">
              <w:rPr>
                <w:rFonts w:eastAsia="Roboto" w:cs="Roboto"/>
                <w:color w:val="000000" w:themeColor="text1"/>
                <w:sz w:val="24"/>
                <w:szCs w:val="24"/>
              </w:rPr>
              <w:t>40.6%</w:t>
            </w:r>
          </w:p>
        </w:tc>
        <w:tc>
          <w:tcPr>
            <w:tcW w:w="1194" w:type="dxa"/>
          </w:tcPr>
          <w:p w:rsidR="00B16F88" w:rsidP="006735AF" w:rsidRDefault="00B16F88" w14:paraId="39F18D26" w14:textId="77777777">
            <w:pPr>
              <w:jc w:val="center"/>
              <w:rPr>
                <w:rFonts w:eastAsia="Roboto" w:cs="Roboto"/>
                <w:color w:val="000000" w:themeColor="text1"/>
                <w:sz w:val="24"/>
                <w:szCs w:val="24"/>
              </w:rPr>
            </w:pPr>
            <w:r w:rsidRPr="3A64E2F8">
              <w:rPr>
                <w:rFonts w:eastAsia="Roboto" w:cs="Roboto"/>
                <w:color w:val="000000" w:themeColor="text1"/>
                <w:sz w:val="24"/>
                <w:szCs w:val="24"/>
              </w:rPr>
              <w:t>13</w:t>
            </w:r>
          </w:p>
        </w:tc>
      </w:tr>
      <w:tr w:rsidRPr="00C65608" w:rsidR="00B16F88" w:rsidTr="006735AF" w14:paraId="363DFBCF" w14:textId="77777777">
        <w:trPr>
          <w:trHeight w:val="330"/>
        </w:trPr>
        <w:tc>
          <w:tcPr>
            <w:tcW w:w="1520" w:type="dxa"/>
          </w:tcPr>
          <w:p w:rsidRPr="00C65608" w:rsidR="00B16F88" w:rsidP="006735AF" w:rsidRDefault="00B16F88" w14:paraId="7E97E8E3" w14:textId="77777777">
            <w:pPr>
              <w:rPr>
                <w:rFonts w:cstheme="minorHAnsi"/>
                <w:sz w:val="20"/>
                <w:szCs w:val="20"/>
              </w:rPr>
            </w:pPr>
            <w:r w:rsidRPr="00C65608">
              <w:rPr>
                <w:rFonts w:cstheme="minorHAnsi"/>
                <w:sz w:val="20"/>
                <w:szCs w:val="20"/>
              </w:rPr>
              <w:t>Latinx</w:t>
            </w:r>
          </w:p>
        </w:tc>
        <w:tc>
          <w:tcPr>
            <w:tcW w:w="860" w:type="dxa"/>
            <w:shd w:val="clear" w:color="auto" w:fill="EDEDED" w:themeFill="accent3" w:themeFillTint="33"/>
          </w:tcPr>
          <w:p w:rsidR="00B16F88" w:rsidP="006735AF" w:rsidRDefault="00B16F88" w14:paraId="5AE8E104" w14:textId="77777777">
            <w:pPr>
              <w:jc w:val="center"/>
              <w:rPr>
                <w:rFonts w:eastAsia="Roboto" w:cs="Roboto"/>
                <w:color w:val="000000" w:themeColor="text1"/>
                <w:sz w:val="24"/>
                <w:szCs w:val="24"/>
              </w:rPr>
            </w:pPr>
            <w:r w:rsidRPr="3A64E2F8">
              <w:rPr>
                <w:rFonts w:eastAsia="Roboto" w:cs="Roboto"/>
                <w:color w:val="000000" w:themeColor="text1"/>
                <w:sz w:val="24"/>
                <w:szCs w:val="24"/>
              </w:rPr>
              <w:t>39.0%</w:t>
            </w:r>
          </w:p>
        </w:tc>
        <w:tc>
          <w:tcPr>
            <w:tcW w:w="1194" w:type="dxa"/>
            <w:shd w:val="clear" w:color="auto" w:fill="EDEDED" w:themeFill="accent3" w:themeFillTint="33"/>
          </w:tcPr>
          <w:p w:rsidR="00B16F88" w:rsidP="006735AF" w:rsidRDefault="00B16F88" w14:paraId="360FA34D" w14:textId="77777777">
            <w:pPr>
              <w:jc w:val="center"/>
              <w:rPr>
                <w:rFonts w:eastAsia="Roboto" w:cs="Roboto"/>
                <w:color w:val="000000" w:themeColor="text1"/>
                <w:sz w:val="24"/>
                <w:szCs w:val="24"/>
              </w:rPr>
            </w:pPr>
            <w:r w:rsidRPr="3A64E2F8">
              <w:rPr>
                <w:rFonts w:eastAsia="Roboto" w:cs="Roboto"/>
                <w:color w:val="000000" w:themeColor="text1"/>
                <w:sz w:val="24"/>
                <w:szCs w:val="24"/>
              </w:rPr>
              <w:t>13.7</w:t>
            </w:r>
          </w:p>
        </w:tc>
        <w:tc>
          <w:tcPr>
            <w:tcW w:w="860" w:type="dxa"/>
          </w:tcPr>
          <w:p w:rsidR="00B16F88" w:rsidP="006735AF" w:rsidRDefault="00B16F88" w14:paraId="75796FE7" w14:textId="77777777">
            <w:pPr>
              <w:jc w:val="center"/>
              <w:rPr>
                <w:rFonts w:eastAsia="Roboto" w:cs="Roboto"/>
                <w:color w:val="000000" w:themeColor="text1"/>
                <w:sz w:val="24"/>
                <w:szCs w:val="24"/>
              </w:rPr>
            </w:pPr>
            <w:r w:rsidRPr="3A64E2F8">
              <w:rPr>
                <w:rFonts w:eastAsia="Roboto" w:cs="Roboto"/>
                <w:color w:val="000000" w:themeColor="text1"/>
                <w:sz w:val="24"/>
                <w:szCs w:val="24"/>
              </w:rPr>
              <w:t>28.0%</w:t>
            </w:r>
          </w:p>
        </w:tc>
        <w:tc>
          <w:tcPr>
            <w:tcW w:w="1194" w:type="dxa"/>
          </w:tcPr>
          <w:p w:rsidR="00B16F88" w:rsidP="006735AF" w:rsidRDefault="00B16F88" w14:paraId="4B73E586" w14:textId="77777777">
            <w:pPr>
              <w:jc w:val="center"/>
              <w:rPr>
                <w:rFonts w:eastAsia="Roboto" w:cs="Roboto"/>
                <w:color w:val="000000" w:themeColor="text1"/>
                <w:sz w:val="24"/>
                <w:szCs w:val="24"/>
              </w:rPr>
            </w:pPr>
            <w:r w:rsidRPr="3A64E2F8">
              <w:rPr>
                <w:rFonts w:eastAsia="Roboto" w:cs="Roboto"/>
                <w:color w:val="000000" w:themeColor="text1"/>
                <w:sz w:val="24"/>
                <w:szCs w:val="24"/>
              </w:rPr>
              <w:t>12</w:t>
            </w:r>
          </w:p>
        </w:tc>
        <w:tc>
          <w:tcPr>
            <w:tcW w:w="995" w:type="dxa"/>
          </w:tcPr>
          <w:p w:rsidR="00B16F88" w:rsidP="006735AF" w:rsidRDefault="00B16F88" w14:paraId="7E557FA7" w14:textId="77777777">
            <w:pPr>
              <w:jc w:val="center"/>
              <w:rPr>
                <w:rFonts w:eastAsia="Roboto" w:cs="Roboto"/>
                <w:color w:val="000000" w:themeColor="text1"/>
                <w:sz w:val="24"/>
                <w:szCs w:val="24"/>
              </w:rPr>
            </w:pPr>
            <w:r w:rsidRPr="3A64E2F8">
              <w:rPr>
                <w:rFonts w:eastAsia="Roboto" w:cs="Roboto"/>
                <w:color w:val="000000" w:themeColor="text1"/>
                <w:sz w:val="24"/>
                <w:szCs w:val="24"/>
              </w:rPr>
              <w:t>51.5%</w:t>
            </w:r>
          </w:p>
        </w:tc>
        <w:tc>
          <w:tcPr>
            <w:tcW w:w="1194" w:type="dxa"/>
          </w:tcPr>
          <w:p w:rsidR="00B16F88" w:rsidP="006735AF" w:rsidRDefault="00B16F88" w14:paraId="111B77A1" w14:textId="77777777">
            <w:pPr>
              <w:jc w:val="center"/>
              <w:rPr>
                <w:rFonts w:eastAsia="Roboto" w:cs="Roboto"/>
                <w:color w:val="000000" w:themeColor="text1"/>
                <w:sz w:val="24"/>
                <w:szCs w:val="24"/>
              </w:rPr>
            </w:pPr>
            <w:r w:rsidRPr="3A64E2F8">
              <w:rPr>
                <w:rFonts w:eastAsia="Roboto" w:cs="Roboto"/>
                <w:color w:val="000000" w:themeColor="text1"/>
                <w:sz w:val="24"/>
                <w:szCs w:val="24"/>
              </w:rPr>
              <w:t>17</w:t>
            </w:r>
          </w:p>
        </w:tc>
        <w:tc>
          <w:tcPr>
            <w:tcW w:w="995" w:type="dxa"/>
          </w:tcPr>
          <w:p w:rsidR="00B16F88" w:rsidP="006735AF" w:rsidRDefault="00B16F88" w14:paraId="7F3F5A54" w14:textId="77777777">
            <w:pPr>
              <w:jc w:val="center"/>
              <w:rPr>
                <w:rFonts w:eastAsia="Roboto" w:cs="Roboto"/>
                <w:color w:val="000000" w:themeColor="text1"/>
                <w:sz w:val="24"/>
                <w:szCs w:val="24"/>
              </w:rPr>
            </w:pPr>
            <w:r w:rsidRPr="3A64E2F8">
              <w:rPr>
                <w:rFonts w:eastAsia="Roboto" w:cs="Roboto"/>
                <w:color w:val="000000" w:themeColor="text1"/>
                <w:sz w:val="24"/>
                <w:szCs w:val="24"/>
              </w:rPr>
              <w:t>37.5%</w:t>
            </w:r>
          </w:p>
        </w:tc>
        <w:tc>
          <w:tcPr>
            <w:tcW w:w="1194" w:type="dxa"/>
          </w:tcPr>
          <w:p w:rsidR="00B16F88" w:rsidP="006735AF" w:rsidRDefault="00B16F88" w14:paraId="48DF98D7" w14:textId="77777777">
            <w:pPr>
              <w:jc w:val="center"/>
              <w:rPr>
                <w:rFonts w:eastAsia="Roboto" w:cs="Roboto"/>
                <w:color w:val="000000" w:themeColor="text1"/>
                <w:sz w:val="24"/>
                <w:szCs w:val="24"/>
              </w:rPr>
            </w:pPr>
            <w:r w:rsidRPr="3A64E2F8">
              <w:rPr>
                <w:rFonts w:eastAsia="Roboto" w:cs="Roboto"/>
                <w:color w:val="000000" w:themeColor="text1"/>
                <w:sz w:val="24"/>
                <w:szCs w:val="24"/>
              </w:rPr>
              <w:t>12</w:t>
            </w:r>
          </w:p>
        </w:tc>
      </w:tr>
      <w:tr w:rsidRPr="00C65608" w:rsidR="00B16F88" w:rsidTr="006735AF" w14:paraId="0ADE261F" w14:textId="77777777">
        <w:trPr>
          <w:trHeight w:val="300"/>
        </w:trPr>
        <w:tc>
          <w:tcPr>
            <w:tcW w:w="1520" w:type="dxa"/>
          </w:tcPr>
          <w:p w:rsidRPr="00C65608" w:rsidR="00B16F88" w:rsidP="006735AF" w:rsidRDefault="00B16F88" w14:paraId="3EF4C040" w14:textId="77777777">
            <w:pPr>
              <w:rPr>
                <w:rFonts w:cstheme="minorHAnsi"/>
                <w:sz w:val="20"/>
                <w:szCs w:val="20"/>
              </w:rPr>
            </w:pPr>
            <w:r w:rsidRPr="00C65608">
              <w:rPr>
                <w:rFonts w:cstheme="minorHAnsi"/>
                <w:sz w:val="20"/>
                <w:szCs w:val="20"/>
              </w:rPr>
              <w:t>Full-Time</w:t>
            </w:r>
          </w:p>
        </w:tc>
        <w:tc>
          <w:tcPr>
            <w:tcW w:w="860" w:type="dxa"/>
            <w:shd w:val="clear" w:color="auto" w:fill="EDEDED" w:themeFill="accent3" w:themeFillTint="33"/>
          </w:tcPr>
          <w:p w:rsidR="00B16F88" w:rsidP="006735AF" w:rsidRDefault="00B16F88" w14:paraId="713636C0" w14:textId="77777777">
            <w:pPr>
              <w:jc w:val="center"/>
              <w:rPr>
                <w:rFonts w:eastAsia="Roboto" w:cs="Roboto"/>
                <w:color w:val="000000" w:themeColor="text1"/>
                <w:sz w:val="24"/>
                <w:szCs w:val="24"/>
              </w:rPr>
            </w:pPr>
            <w:r w:rsidRPr="3A64E2F8">
              <w:rPr>
                <w:rFonts w:eastAsia="Roboto" w:cs="Roboto"/>
                <w:color w:val="000000" w:themeColor="text1"/>
                <w:sz w:val="24"/>
                <w:szCs w:val="24"/>
              </w:rPr>
              <w:t>85.3%</w:t>
            </w:r>
          </w:p>
        </w:tc>
        <w:tc>
          <w:tcPr>
            <w:tcW w:w="1194" w:type="dxa"/>
            <w:shd w:val="clear" w:color="auto" w:fill="EDEDED" w:themeFill="accent3" w:themeFillTint="33"/>
          </w:tcPr>
          <w:p w:rsidR="00B16F88" w:rsidP="006735AF" w:rsidRDefault="00B16F88" w14:paraId="3FCB235F" w14:textId="77777777">
            <w:pPr>
              <w:jc w:val="center"/>
              <w:rPr>
                <w:rFonts w:eastAsia="Roboto" w:cs="Roboto"/>
                <w:color w:val="000000" w:themeColor="text1"/>
                <w:sz w:val="24"/>
                <w:szCs w:val="24"/>
              </w:rPr>
            </w:pPr>
            <w:r w:rsidRPr="3A64E2F8">
              <w:rPr>
                <w:rFonts w:eastAsia="Roboto" w:cs="Roboto"/>
                <w:color w:val="000000" w:themeColor="text1"/>
                <w:sz w:val="24"/>
                <w:szCs w:val="24"/>
              </w:rPr>
              <w:t>29.7</w:t>
            </w:r>
          </w:p>
        </w:tc>
        <w:tc>
          <w:tcPr>
            <w:tcW w:w="860" w:type="dxa"/>
          </w:tcPr>
          <w:p w:rsidR="00B16F88" w:rsidP="006735AF" w:rsidRDefault="00B16F88" w14:paraId="5982502D" w14:textId="77777777">
            <w:pPr>
              <w:jc w:val="center"/>
              <w:rPr>
                <w:rFonts w:eastAsia="Roboto" w:cs="Roboto"/>
                <w:color w:val="000000" w:themeColor="text1"/>
                <w:sz w:val="24"/>
                <w:szCs w:val="24"/>
              </w:rPr>
            </w:pPr>
            <w:r w:rsidRPr="3A64E2F8">
              <w:rPr>
                <w:rFonts w:eastAsia="Roboto" w:cs="Roboto"/>
                <w:color w:val="000000" w:themeColor="text1"/>
                <w:sz w:val="24"/>
                <w:szCs w:val="24"/>
              </w:rPr>
              <w:t>56.0%</w:t>
            </w:r>
          </w:p>
        </w:tc>
        <w:tc>
          <w:tcPr>
            <w:tcW w:w="1194" w:type="dxa"/>
          </w:tcPr>
          <w:p w:rsidR="00B16F88" w:rsidP="006735AF" w:rsidRDefault="00B16F88" w14:paraId="1D8EB8EE" w14:textId="77777777">
            <w:pPr>
              <w:jc w:val="center"/>
              <w:rPr>
                <w:rFonts w:eastAsia="Roboto" w:cs="Roboto"/>
                <w:color w:val="000000" w:themeColor="text1"/>
                <w:sz w:val="24"/>
                <w:szCs w:val="24"/>
              </w:rPr>
            </w:pPr>
            <w:r w:rsidRPr="3A64E2F8">
              <w:rPr>
                <w:rFonts w:eastAsia="Roboto" w:cs="Roboto"/>
                <w:color w:val="000000" w:themeColor="text1"/>
                <w:sz w:val="24"/>
                <w:szCs w:val="24"/>
              </w:rPr>
              <w:t>24</w:t>
            </w:r>
          </w:p>
        </w:tc>
        <w:tc>
          <w:tcPr>
            <w:tcW w:w="995" w:type="dxa"/>
          </w:tcPr>
          <w:p w:rsidR="00B16F88" w:rsidP="006735AF" w:rsidRDefault="00B16F88" w14:paraId="424E0C57" w14:textId="77777777">
            <w:pPr>
              <w:jc w:val="center"/>
              <w:rPr>
                <w:rFonts w:eastAsia="Roboto" w:cs="Roboto"/>
                <w:color w:val="000000" w:themeColor="text1"/>
                <w:sz w:val="24"/>
                <w:szCs w:val="24"/>
              </w:rPr>
            </w:pPr>
            <w:r w:rsidRPr="3A64E2F8">
              <w:rPr>
                <w:rFonts w:eastAsia="Roboto" w:cs="Roboto"/>
                <w:color w:val="000000" w:themeColor="text1"/>
                <w:sz w:val="24"/>
                <w:szCs w:val="24"/>
              </w:rPr>
              <w:t>100.0%</w:t>
            </w:r>
          </w:p>
        </w:tc>
        <w:tc>
          <w:tcPr>
            <w:tcW w:w="1194" w:type="dxa"/>
          </w:tcPr>
          <w:p w:rsidR="00B16F88" w:rsidP="006735AF" w:rsidRDefault="00B16F88" w14:paraId="4C1D9309" w14:textId="77777777">
            <w:pPr>
              <w:jc w:val="center"/>
              <w:rPr>
                <w:rFonts w:eastAsia="Roboto" w:cs="Roboto"/>
                <w:color w:val="000000" w:themeColor="text1"/>
                <w:sz w:val="24"/>
                <w:szCs w:val="24"/>
              </w:rPr>
            </w:pPr>
            <w:r w:rsidRPr="3A64E2F8">
              <w:rPr>
                <w:rFonts w:eastAsia="Roboto" w:cs="Roboto"/>
                <w:color w:val="000000" w:themeColor="text1"/>
                <w:sz w:val="24"/>
                <w:szCs w:val="24"/>
              </w:rPr>
              <w:t>33</w:t>
            </w:r>
          </w:p>
        </w:tc>
        <w:tc>
          <w:tcPr>
            <w:tcW w:w="995" w:type="dxa"/>
          </w:tcPr>
          <w:p w:rsidR="00B16F88" w:rsidP="006735AF" w:rsidRDefault="00B16F88" w14:paraId="01FCE92E" w14:textId="77777777">
            <w:pPr>
              <w:jc w:val="center"/>
              <w:rPr>
                <w:rFonts w:eastAsia="Roboto" w:cs="Roboto"/>
                <w:color w:val="000000" w:themeColor="text1"/>
                <w:sz w:val="24"/>
                <w:szCs w:val="24"/>
              </w:rPr>
            </w:pPr>
            <w:r w:rsidRPr="3A64E2F8">
              <w:rPr>
                <w:rFonts w:eastAsia="Roboto" w:cs="Roboto"/>
                <w:color w:val="000000" w:themeColor="text1"/>
                <w:sz w:val="24"/>
                <w:szCs w:val="24"/>
              </w:rPr>
              <w:t>100.0%</w:t>
            </w:r>
          </w:p>
        </w:tc>
        <w:tc>
          <w:tcPr>
            <w:tcW w:w="1194" w:type="dxa"/>
          </w:tcPr>
          <w:p w:rsidR="00B16F88" w:rsidP="006735AF" w:rsidRDefault="00B16F88" w14:paraId="1A5C49E1" w14:textId="77777777">
            <w:pPr>
              <w:jc w:val="center"/>
              <w:rPr>
                <w:rFonts w:eastAsia="Roboto" w:cs="Roboto"/>
                <w:color w:val="000000" w:themeColor="text1"/>
                <w:sz w:val="24"/>
                <w:szCs w:val="24"/>
              </w:rPr>
            </w:pPr>
            <w:r w:rsidRPr="3A64E2F8">
              <w:rPr>
                <w:rFonts w:eastAsia="Roboto" w:cs="Roboto"/>
                <w:color w:val="000000" w:themeColor="text1"/>
                <w:sz w:val="24"/>
                <w:szCs w:val="24"/>
              </w:rPr>
              <w:t>32</w:t>
            </w:r>
          </w:p>
        </w:tc>
      </w:tr>
      <w:tr w:rsidRPr="00C65608" w:rsidR="00B16F88" w:rsidTr="006735AF" w14:paraId="7D352495" w14:textId="77777777">
        <w:trPr>
          <w:trHeight w:val="300"/>
        </w:trPr>
        <w:tc>
          <w:tcPr>
            <w:tcW w:w="1520" w:type="dxa"/>
          </w:tcPr>
          <w:p w:rsidRPr="00C65608" w:rsidR="00B16F88" w:rsidP="006735AF" w:rsidRDefault="00B16F88" w14:paraId="5342BE47" w14:textId="77777777">
            <w:pPr>
              <w:rPr>
                <w:rFonts w:cstheme="minorHAnsi"/>
                <w:sz w:val="20"/>
                <w:szCs w:val="20"/>
              </w:rPr>
            </w:pPr>
            <w:r w:rsidRPr="00C65608">
              <w:rPr>
                <w:rFonts w:cstheme="minorHAnsi"/>
                <w:sz w:val="20"/>
                <w:szCs w:val="20"/>
              </w:rPr>
              <w:t>Part-time</w:t>
            </w:r>
          </w:p>
        </w:tc>
        <w:tc>
          <w:tcPr>
            <w:tcW w:w="860" w:type="dxa"/>
            <w:shd w:val="clear" w:color="auto" w:fill="EDEDED" w:themeFill="accent3" w:themeFillTint="33"/>
          </w:tcPr>
          <w:p w:rsidR="00B16F88" w:rsidP="006735AF" w:rsidRDefault="00B16F88" w14:paraId="2D4DFB45" w14:textId="77777777">
            <w:pPr>
              <w:jc w:val="center"/>
              <w:rPr>
                <w:rFonts w:eastAsia="Roboto" w:cs="Roboto"/>
                <w:color w:val="000000" w:themeColor="text1"/>
                <w:sz w:val="24"/>
                <w:szCs w:val="24"/>
              </w:rPr>
            </w:pPr>
            <w:r w:rsidRPr="3A64E2F8">
              <w:rPr>
                <w:rFonts w:eastAsia="Roboto" w:cs="Roboto"/>
                <w:color w:val="000000" w:themeColor="text1"/>
                <w:sz w:val="24"/>
                <w:szCs w:val="24"/>
              </w:rPr>
              <w:t>14.7%</w:t>
            </w:r>
          </w:p>
        </w:tc>
        <w:tc>
          <w:tcPr>
            <w:tcW w:w="1194" w:type="dxa"/>
            <w:shd w:val="clear" w:color="auto" w:fill="EDEDED" w:themeFill="accent3" w:themeFillTint="33"/>
          </w:tcPr>
          <w:p w:rsidR="00B16F88" w:rsidP="006735AF" w:rsidRDefault="00B16F88" w14:paraId="133F6B65" w14:textId="77777777">
            <w:pPr>
              <w:jc w:val="center"/>
              <w:rPr>
                <w:rFonts w:eastAsia="Roboto" w:cs="Roboto"/>
                <w:color w:val="000000" w:themeColor="text1"/>
                <w:sz w:val="24"/>
                <w:szCs w:val="24"/>
              </w:rPr>
            </w:pPr>
            <w:r w:rsidRPr="3A64E2F8">
              <w:rPr>
                <w:rFonts w:eastAsia="Roboto" w:cs="Roboto"/>
                <w:color w:val="000000" w:themeColor="text1"/>
                <w:sz w:val="24"/>
                <w:szCs w:val="24"/>
              </w:rPr>
              <w:t>6.3</w:t>
            </w:r>
          </w:p>
        </w:tc>
        <w:tc>
          <w:tcPr>
            <w:tcW w:w="860" w:type="dxa"/>
          </w:tcPr>
          <w:p w:rsidR="00B16F88" w:rsidP="006735AF" w:rsidRDefault="00B16F88" w14:paraId="54645307" w14:textId="77777777">
            <w:pPr>
              <w:jc w:val="center"/>
              <w:rPr>
                <w:rFonts w:eastAsia="Roboto" w:cs="Roboto"/>
                <w:color w:val="000000" w:themeColor="text1"/>
                <w:sz w:val="24"/>
                <w:szCs w:val="24"/>
              </w:rPr>
            </w:pPr>
            <w:r w:rsidRPr="3A64E2F8">
              <w:rPr>
                <w:rFonts w:eastAsia="Roboto" w:cs="Roboto"/>
                <w:color w:val="000000" w:themeColor="text1"/>
                <w:sz w:val="24"/>
                <w:szCs w:val="24"/>
              </w:rPr>
              <w:t>44.0%</w:t>
            </w:r>
          </w:p>
        </w:tc>
        <w:tc>
          <w:tcPr>
            <w:tcW w:w="1194" w:type="dxa"/>
          </w:tcPr>
          <w:p w:rsidR="00B16F88" w:rsidP="006735AF" w:rsidRDefault="00B16F88" w14:paraId="7C14D38D" w14:textId="77777777">
            <w:pPr>
              <w:jc w:val="center"/>
              <w:rPr>
                <w:rFonts w:eastAsia="Roboto" w:cs="Roboto"/>
                <w:color w:val="000000" w:themeColor="text1"/>
                <w:sz w:val="24"/>
                <w:szCs w:val="24"/>
              </w:rPr>
            </w:pPr>
            <w:r w:rsidRPr="3A64E2F8">
              <w:rPr>
                <w:rFonts w:eastAsia="Roboto" w:cs="Roboto"/>
                <w:color w:val="000000" w:themeColor="text1"/>
                <w:sz w:val="24"/>
                <w:szCs w:val="24"/>
              </w:rPr>
              <w:t>19</w:t>
            </w:r>
          </w:p>
        </w:tc>
        <w:tc>
          <w:tcPr>
            <w:tcW w:w="995" w:type="dxa"/>
          </w:tcPr>
          <w:p w:rsidR="00B16F88" w:rsidP="006735AF" w:rsidRDefault="00B16F88" w14:paraId="5A8FAA63" w14:textId="77777777">
            <w:pPr>
              <w:jc w:val="center"/>
              <w:rPr>
                <w:rFonts w:eastAsia="Roboto" w:cs="Roboto"/>
                <w:color w:val="000000" w:themeColor="text1"/>
                <w:sz w:val="24"/>
                <w:szCs w:val="24"/>
              </w:rPr>
            </w:pPr>
            <w:r w:rsidRPr="3A64E2F8">
              <w:rPr>
                <w:rFonts w:eastAsia="Roboto" w:cs="Roboto"/>
                <w:color w:val="000000" w:themeColor="text1"/>
                <w:sz w:val="24"/>
                <w:szCs w:val="24"/>
              </w:rPr>
              <w:t>0.0%</w:t>
            </w:r>
          </w:p>
        </w:tc>
        <w:tc>
          <w:tcPr>
            <w:tcW w:w="1194" w:type="dxa"/>
          </w:tcPr>
          <w:p w:rsidR="00B16F88" w:rsidP="006735AF" w:rsidRDefault="00B16F88" w14:paraId="4B584315" w14:textId="77777777">
            <w:pPr>
              <w:jc w:val="center"/>
              <w:rPr>
                <w:rFonts w:eastAsia="Roboto" w:cs="Roboto"/>
                <w:color w:val="000000" w:themeColor="text1"/>
                <w:sz w:val="24"/>
                <w:szCs w:val="24"/>
              </w:rPr>
            </w:pPr>
            <w:r w:rsidRPr="3A64E2F8">
              <w:rPr>
                <w:rFonts w:eastAsia="Roboto" w:cs="Roboto"/>
                <w:color w:val="000000" w:themeColor="text1"/>
                <w:sz w:val="24"/>
                <w:szCs w:val="24"/>
              </w:rPr>
              <w:t>0</w:t>
            </w:r>
          </w:p>
        </w:tc>
        <w:tc>
          <w:tcPr>
            <w:tcW w:w="995" w:type="dxa"/>
          </w:tcPr>
          <w:p w:rsidR="00B16F88" w:rsidP="006735AF" w:rsidRDefault="00B16F88" w14:paraId="036DEC9F" w14:textId="77777777">
            <w:pPr>
              <w:jc w:val="center"/>
              <w:rPr>
                <w:rFonts w:eastAsia="Roboto" w:cs="Roboto"/>
                <w:color w:val="000000" w:themeColor="text1"/>
                <w:sz w:val="24"/>
                <w:szCs w:val="24"/>
              </w:rPr>
            </w:pPr>
            <w:r w:rsidRPr="3A64E2F8">
              <w:rPr>
                <w:rFonts w:eastAsia="Roboto" w:cs="Roboto"/>
                <w:color w:val="000000" w:themeColor="text1"/>
                <w:sz w:val="24"/>
                <w:szCs w:val="24"/>
              </w:rPr>
              <w:t>0.0%</w:t>
            </w:r>
          </w:p>
        </w:tc>
        <w:tc>
          <w:tcPr>
            <w:tcW w:w="1194" w:type="dxa"/>
          </w:tcPr>
          <w:p w:rsidR="00B16F88" w:rsidP="006735AF" w:rsidRDefault="00B16F88" w14:paraId="2322F001" w14:textId="77777777">
            <w:pPr>
              <w:jc w:val="center"/>
              <w:rPr>
                <w:rFonts w:eastAsia="Roboto" w:cs="Roboto"/>
                <w:color w:val="000000" w:themeColor="text1"/>
                <w:sz w:val="24"/>
                <w:szCs w:val="24"/>
              </w:rPr>
            </w:pPr>
            <w:r w:rsidRPr="3A64E2F8">
              <w:rPr>
                <w:rFonts w:eastAsia="Roboto" w:cs="Roboto"/>
                <w:color w:val="000000" w:themeColor="text1"/>
                <w:sz w:val="24"/>
                <w:szCs w:val="24"/>
              </w:rPr>
              <w:t>0</w:t>
            </w:r>
          </w:p>
        </w:tc>
      </w:tr>
      <w:tr w:rsidRPr="00C65608" w:rsidR="00B16F88" w:rsidTr="006735AF" w14:paraId="6B32CF43" w14:textId="77777777">
        <w:trPr>
          <w:trHeight w:val="345"/>
        </w:trPr>
        <w:tc>
          <w:tcPr>
            <w:tcW w:w="1520" w:type="dxa"/>
          </w:tcPr>
          <w:p w:rsidRPr="00C65608" w:rsidR="00B16F88" w:rsidP="006735AF" w:rsidRDefault="00B16F88" w14:paraId="2ACD8524" w14:textId="77777777">
            <w:pPr>
              <w:rPr>
                <w:rFonts w:cstheme="minorHAnsi"/>
                <w:sz w:val="20"/>
                <w:szCs w:val="20"/>
              </w:rPr>
            </w:pPr>
            <w:r w:rsidRPr="00C65608">
              <w:rPr>
                <w:rFonts w:cstheme="minorHAnsi"/>
                <w:sz w:val="20"/>
                <w:szCs w:val="20"/>
              </w:rPr>
              <w:t>Female</w:t>
            </w:r>
          </w:p>
        </w:tc>
        <w:tc>
          <w:tcPr>
            <w:tcW w:w="860" w:type="dxa"/>
            <w:shd w:val="clear" w:color="auto" w:fill="EDEDED" w:themeFill="accent3" w:themeFillTint="33"/>
          </w:tcPr>
          <w:p w:rsidR="00B16F88" w:rsidP="006735AF" w:rsidRDefault="00B16F88" w14:paraId="4262F586" w14:textId="77777777">
            <w:pPr>
              <w:jc w:val="center"/>
              <w:rPr>
                <w:rFonts w:eastAsia="Roboto" w:cs="Roboto"/>
                <w:color w:val="000000" w:themeColor="text1"/>
                <w:sz w:val="24"/>
                <w:szCs w:val="24"/>
              </w:rPr>
            </w:pPr>
            <w:r w:rsidRPr="3A64E2F8">
              <w:rPr>
                <w:rFonts w:eastAsia="Roboto" w:cs="Roboto"/>
                <w:color w:val="000000" w:themeColor="text1"/>
                <w:sz w:val="24"/>
                <w:szCs w:val="24"/>
              </w:rPr>
              <w:t>17.7%</w:t>
            </w:r>
          </w:p>
        </w:tc>
        <w:tc>
          <w:tcPr>
            <w:tcW w:w="1194" w:type="dxa"/>
            <w:shd w:val="clear" w:color="auto" w:fill="EDEDED" w:themeFill="accent3" w:themeFillTint="33"/>
          </w:tcPr>
          <w:p w:rsidR="00B16F88" w:rsidP="006735AF" w:rsidRDefault="00B16F88" w14:paraId="7FCFF2D4" w14:textId="77777777">
            <w:pPr>
              <w:jc w:val="center"/>
              <w:rPr>
                <w:rFonts w:eastAsia="Roboto" w:cs="Roboto"/>
                <w:color w:val="000000" w:themeColor="text1"/>
                <w:sz w:val="24"/>
                <w:szCs w:val="24"/>
              </w:rPr>
            </w:pPr>
            <w:r w:rsidRPr="3A64E2F8">
              <w:rPr>
                <w:rFonts w:eastAsia="Roboto" w:cs="Roboto"/>
                <w:color w:val="000000" w:themeColor="text1"/>
                <w:sz w:val="24"/>
                <w:szCs w:val="24"/>
              </w:rPr>
              <w:t>6.0</w:t>
            </w:r>
          </w:p>
        </w:tc>
        <w:tc>
          <w:tcPr>
            <w:tcW w:w="860" w:type="dxa"/>
          </w:tcPr>
          <w:p w:rsidR="00B16F88" w:rsidP="006735AF" w:rsidRDefault="00B16F88" w14:paraId="2D9C2D3E" w14:textId="77777777">
            <w:pPr>
              <w:jc w:val="center"/>
              <w:rPr>
                <w:rFonts w:eastAsia="Roboto" w:cs="Roboto"/>
                <w:color w:val="000000" w:themeColor="text1"/>
                <w:sz w:val="24"/>
                <w:szCs w:val="24"/>
              </w:rPr>
            </w:pPr>
            <w:r w:rsidRPr="3A64E2F8">
              <w:rPr>
                <w:rFonts w:eastAsia="Roboto" w:cs="Roboto"/>
                <w:color w:val="000000" w:themeColor="text1"/>
                <w:sz w:val="24"/>
                <w:szCs w:val="24"/>
              </w:rPr>
              <w:t>9.0%</w:t>
            </w:r>
          </w:p>
        </w:tc>
        <w:tc>
          <w:tcPr>
            <w:tcW w:w="1194" w:type="dxa"/>
          </w:tcPr>
          <w:p w:rsidR="00B16F88" w:rsidP="006735AF" w:rsidRDefault="00B16F88" w14:paraId="2598DEE6" w14:textId="77777777">
            <w:pPr>
              <w:jc w:val="center"/>
              <w:rPr>
                <w:rFonts w:eastAsia="Roboto" w:cs="Roboto"/>
                <w:color w:val="000000" w:themeColor="text1"/>
                <w:sz w:val="24"/>
                <w:szCs w:val="24"/>
              </w:rPr>
            </w:pPr>
            <w:r w:rsidRPr="3A64E2F8">
              <w:rPr>
                <w:rFonts w:eastAsia="Roboto" w:cs="Roboto"/>
                <w:color w:val="000000" w:themeColor="text1"/>
                <w:sz w:val="24"/>
                <w:szCs w:val="24"/>
              </w:rPr>
              <w:t>4</w:t>
            </w:r>
          </w:p>
        </w:tc>
        <w:tc>
          <w:tcPr>
            <w:tcW w:w="995" w:type="dxa"/>
          </w:tcPr>
          <w:p w:rsidR="00B16F88" w:rsidP="006735AF" w:rsidRDefault="00B16F88" w14:paraId="33FF18C4" w14:textId="77777777">
            <w:pPr>
              <w:jc w:val="center"/>
              <w:rPr>
                <w:rFonts w:eastAsia="Roboto" w:cs="Roboto"/>
                <w:color w:val="000000" w:themeColor="text1"/>
                <w:sz w:val="24"/>
                <w:szCs w:val="24"/>
              </w:rPr>
            </w:pPr>
            <w:r w:rsidRPr="3A64E2F8">
              <w:rPr>
                <w:rFonts w:eastAsia="Roboto" w:cs="Roboto"/>
                <w:color w:val="000000" w:themeColor="text1"/>
                <w:sz w:val="24"/>
                <w:szCs w:val="24"/>
              </w:rPr>
              <w:t>18.2%</w:t>
            </w:r>
          </w:p>
        </w:tc>
        <w:tc>
          <w:tcPr>
            <w:tcW w:w="1194" w:type="dxa"/>
          </w:tcPr>
          <w:p w:rsidR="00B16F88" w:rsidP="006735AF" w:rsidRDefault="00B16F88" w14:paraId="29B4EA11" w14:textId="77777777">
            <w:pPr>
              <w:jc w:val="center"/>
              <w:rPr>
                <w:rFonts w:eastAsia="Roboto" w:cs="Roboto"/>
                <w:color w:val="000000" w:themeColor="text1"/>
                <w:sz w:val="24"/>
                <w:szCs w:val="24"/>
              </w:rPr>
            </w:pPr>
            <w:r w:rsidRPr="3A64E2F8">
              <w:rPr>
                <w:rFonts w:eastAsia="Roboto" w:cs="Roboto"/>
                <w:color w:val="000000" w:themeColor="text1"/>
                <w:sz w:val="24"/>
                <w:szCs w:val="24"/>
              </w:rPr>
              <w:t>6</w:t>
            </w:r>
          </w:p>
        </w:tc>
        <w:tc>
          <w:tcPr>
            <w:tcW w:w="995" w:type="dxa"/>
          </w:tcPr>
          <w:p w:rsidR="00B16F88" w:rsidP="006735AF" w:rsidRDefault="00B16F88" w14:paraId="3BEF0F92" w14:textId="77777777">
            <w:pPr>
              <w:jc w:val="center"/>
              <w:rPr>
                <w:rFonts w:eastAsia="Roboto" w:cs="Roboto"/>
                <w:color w:val="000000" w:themeColor="text1"/>
                <w:sz w:val="24"/>
                <w:szCs w:val="24"/>
              </w:rPr>
            </w:pPr>
            <w:r w:rsidRPr="3A64E2F8">
              <w:rPr>
                <w:rFonts w:eastAsia="Roboto" w:cs="Roboto"/>
                <w:color w:val="000000" w:themeColor="text1"/>
                <w:sz w:val="24"/>
                <w:szCs w:val="24"/>
              </w:rPr>
              <w:t>25.8%</w:t>
            </w:r>
          </w:p>
        </w:tc>
        <w:tc>
          <w:tcPr>
            <w:tcW w:w="1194" w:type="dxa"/>
          </w:tcPr>
          <w:p w:rsidR="00B16F88" w:rsidP="006735AF" w:rsidRDefault="00B16F88" w14:paraId="44B0A208" w14:textId="77777777">
            <w:pPr>
              <w:jc w:val="center"/>
              <w:rPr>
                <w:rFonts w:eastAsia="Roboto" w:cs="Roboto"/>
                <w:color w:val="000000" w:themeColor="text1"/>
                <w:sz w:val="24"/>
                <w:szCs w:val="24"/>
              </w:rPr>
            </w:pPr>
            <w:r w:rsidRPr="3A64E2F8">
              <w:rPr>
                <w:rFonts w:eastAsia="Roboto" w:cs="Roboto"/>
                <w:color w:val="000000" w:themeColor="text1"/>
                <w:sz w:val="24"/>
                <w:szCs w:val="24"/>
              </w:rPr>
              <w:t>8</w:t>
            </w:r>
          </w:p>
        </w:tc>
      </w:tr>
      <w:tr w:rsidRPr="00C65608" w:rsidR="00B16F88" w:rsidTr="006735AF" w14:paraId="6B70F0A6" w14:textId="77777777">
        <w:trPr>
          <w:trHeight w:val="300"/>
        </w:trPr>
        <w:tc>
          <w:tcPr>
            <w:tcW w:w="1520" w:type="dxa"/>
          </w:tcPr>
          <w:p w:rsidRPr="00C65608" w:rsidR="00B16F88" w:rsidP="006735AF" w:rsidRDefault="00B16F88" w14:paraId="05CA2942" w14:textId="77777777">
            <w:pPr>
              <w:rPr>
                <w:rFonts w:cstheme="minorHAnsi"/>
                <w:color w:val="000000"/>
                <w:sz w:val="20"/>
                <w:szCs w:val="20"/>
              </w:rPr>
            </w:pPr>
            <w:r w:rsidRPr="00C65608">
              <w:rPr>
                <w:rFonts w:cstheme="minorHAnsi"/>
                <w:sz w:val="20"/>
                <w:szCs w:val="20"/>
              </w:rPr>
              <w:t>Male</w:t>
            </w:r>
          </w:p>
        </w:tc>
        <w:tc>
          <w:tcPr>
            <w:tcW w:w="860" w:type="dxa"/>
            <w:shd w:val="clear" w:color="auto" w:fill="EDEDED" w:themeFill="accent3" w:themeFillTint="33"/>
          </w:tcPr>
          <w:p w:rsidR="00B16F88" w:rsidP="006735AF" w:rsidRDefault="00B16F88" w14:paraId="0850B2A8" w14:textId="77777777">
            <w:pPr>
              <w:jc w:val="center"/>
              <w:rPr>
                <w:rFonts w:eastAsia="Roboto" w:cs="Roboto"/>
                <w:color w:val="000000" w:themeColor="text1"/>
                <w:sz w:val="24"/>
                <w:szCs w:val="24"/>
              </w:rPr>
            </w:pPr>
            <w:r w:rsidRPr="3A64E2F8">
              <w:rPr>
                <w:rFonts w:eastAsia="Roboto" w:cs="Roboto"/>
                <w:color w:val="000000" w:themeColor="text1"/>
                <w:sz w:val="24"/>
                <w:szCs w:val="24"/>
              </w:rPr>
              <w:t>81.3%</w:t>
            </w:r>
          </w:p>
        </w:tc>
        <w:tc>
          <w:tcPr>
            <w:tcW w:w="1194" w:type="dxa"/>
            <w:shd w:val="clear" w:color="auto" w:fill="EDEDED" w:themeFill="accent3" w:themeFillTint="33"/>
          </w:tcPr>
          <w:p w:rsidR="00B16F88" w:rsidP="006735AF" w:rsidRDefault="00B16F88" w14:paraId="15D7F692" w14:textId="77777777">
            <w:pPr>
              <w:jc w:val="center"/>
              <w:rPr>
                <w:rFonts w:eastAsia="Roboto" w:cs="Roboto"/>
                <w:color w:val="000000" w:themeColor="text1"/>
                <w:sz w:val="24"/>
                <w:szCs w:val="24"/>
              </w:rPr>
            </w:pPr>
            <w:r w:rsidRPr="3A64E2F8">
              <w:rPr>
                <w:rFonts w:eastAsia="Roboto" w:cs="Roboto"/>
                <w:color w:val="000000" w:themeColor="text1"/>
                <w:sz w:val="24"/>
                <w:szCs w:val="24"/>
              </w:rPr>
              <w:t>29.3</w:t>
            </w:r>
          </w:p>
        </w:tc>
        <w:tc>
          <w:tcPr>
            <w:tcW w:w="860" w:type="dxa"/>
          </w:tcPr>
          <w:p w:rsidR="00B16F88" w:rsidP="006735AF" w:rsidRDefault="00B16F88" w14:paraId="3E88B786" w14:textId="77777777">
            <w:pPr>
              <w:jc w:val="center"/>
              <w:rPr>
                <w:rFonts w:eastAsia="Roboto" w:cs="Roboto"/>
                <w:color w:val="000000" w:themeColor="text1"/>
                <w:sz w:val="24"/>
                <w:szCs w:val="24"/>
              </w:rPr>
            </w:pPr>
            <w:r w:rsidRPr="3A64E2F8">
              <w:rPr>
                <w:rFonts w:eastAsia="Roboto" w:cs="Roboto"/>
                <w:color w:val="000000" w:themeColor="text1"/>
                <w:sz w:val="24"/>
                <w:szCs w:val="24"/>
              </w:rPr>
              <w:t>88.0%</w:t>
            </w:r>
          </w:p>
        </w:tc>
        <w:tc>
          <w:tcPr>
            <w:tcW w:w="1194" w:type="dxa"/>
          </w:tcPr>
          <w:p w:rsidR="00B16F88" w:rsidP="006735AF" w:rsidRDefault="00B16F88" w14:paraId="0CD124DB" w14:textId="77777777">
            <w:pPr>
              <w:jc w:val="center"/>
              <w:rPr>
                <w:rFonts w:eastAsia="Roboto" w:cs="Roboto"/>
                <w:color w:val="000000" w:themeColor="text1"/>
                <w:sz w:val="24"/>
                <w:szCs w:val="24"/>
              </w:rPr>
            </w:pPr>
            <w:r w:rsidRPr="3A64E2F8">
              <w:rPr>
                <w:rFonts w:eastAsia="Roboto" w:cs="Roboto"/>
                <w:color w:val="000000" w:themeColor="text1"/>
                <w:sz w:val="24"/>
                <w:szCs w:val="24"/>
              </w:rPr>
              <w:t>38</w:t>
            </w:r>
          </w:p>
        </w:tc>
        <w:tc>
          <w:tcPr>
            <w:tcW w:w="995" w:type="dxa"/>
          </w:tcPr>
          <w:p w:rsidR="00B16F88" w:rsidP="006735AF" w:rsidRDefault="00B16F88" w14:paraId="7F12236A" w14:textId="77777777">
            <w:pPr>
              <w:jc w:val="center"/>
              <w:rPr>
                <w:rFonts w:eastAsia="Roboto" w:cs="Roboto"/>
                <w:color w:val="000000" w:themeColor="text1"/>
                <w:sz w:val="24"/>
                <w:szCs w:val="24"/>
              </w:rPr>
            </w:pPr>
            <w:r w:rsidRPr="3A64E2F8">
              <w:rPr>
                <w:rFonts w:eastAsia="Roboto" w:cs="Roboto"/>
                <w:color w:val="000000" w:themeColor="text1"/>
                <w:sz w:val="24"/>
                <w:szCs w:val="24"/>
              </w:rPr>
              <w:t>81.8%</w:t>
            </w:r>
          </w:p>
        </w:tc>
        <w:tc>
          <w:tcPr>
            <w:tcW w:w="1194" w:type="dxa"/>
          </w:tcPr>
          <w:p w:rsidR="00B16F88" w:rsidP="006735AF" w:rsidRDefault="00B16F88" w14:paraId="67F78040" w14:textId="77777777">
            <w:pPr>
              <w:jc w:val="center"/>
              <w:rPr>
                <w:rFonts w:eastAsia="Roboto" w:cs="Roboto"/>
                <w:color w:val="000000" w:themeColor="text1"/>
                <w:sz w:val="24"/>
                <w:szCs w:val="24"/>
              </w:rPr>
            </w:pPr>
            <w:r w:rsidRPr="3A64E2F8">
              <w:rPr>
                <w:rFonts w:eastAsia="Roboto" w:cs="Roboto"/>
                <w:color w:val="000000" w:themeColor="text1"/>
                <w:sz w:val="24"/>
                <w:szCs w:val="24"/>
              </w:rPr>
              <w:t>27</w:t>
            </w:r>
          </w:p>
        </w:tc>
        <w:tc>
          <w:tcPr>
            <w:tcW w:w="995" w:type="dxa"/>
          </w:tcPr>
          <w:p w:rsidR="00B16F88" w:rsidP="006735AF" w:rsidRDefault="00B16F88" w14:paraId="0EB97B6D" w14:textId="77777777">
            <w:pPr>
              <w:jc w:val="center"/>
              <w:rPr>
                <w:rFonts w:eastAsia="Roboto" w:cs="Roboto"/>
                <w:color w:val="000000" w:themeColor="text1"/>
                <w:sz w:val="24"/>
                <w:szCs w:val="24"/>
              </w:rPr>
            </w:pPr>
            <w:r w:rsidRPr="3A64E2F8">
              <w:rPr>
                <w:rFonts w:eastAsia="Roboto" w:cs="Roboto"/>
                <w:color w:val="000000" w:themeColor="text1"/>
                <w:sz w:val="24"/>
                <w:szCs w:val="24"/>
              </w:rPr>
              <w:t>74.2%</w:t>
            </w:r>
          </w:p>
        </w:tc>
        <w:tc>
          <w:tcPr>
            <w:tcW w:w="1194" w:type="dxa"/>
          </w:tcPr>
          <w:p w:rsidR="00B16F88" w:rsidP="006735AF" w:rsidRDefault="00B16F88" w14:paraId="72E4F76D" w14:textId="77777777">
            <w:pPr>
              <w:jc w:val="center"/>
              <w:rPr>
                <w:rFonts w:eastAsia="Roboto" w:cs="Roboto"/>
                <w:color w:val="000000" w:themeColor="text1"/>
                <w:sz w:val="24"/>
                <w:szCs w:val="24"/>
              </w:rPr>
            </w:pPr>
            <w:r w:rsidRPr="3A64E2F8">
              <w:rPr>
                <w:rFonts w:eastAsia="Roboto" w:cs="Roboto"/>
                <w:color w:val="000000" w:themeColor="text1"/>
                <w:sz w:val="24"/>
                <w:szCs w:val="24"/>
              </w:rPr>
              <w:t>23</w:t>
            </w:r>
          </w:p>
        </w:tc>
      </w:tr>
      <w:tr w:rsidRPr="00C65608" w:rsidR="00B16F88" w:rsidTr="006735AF" w14:paraId="16FBAFC4" w14:textId="77777777">
        <w:trPr>
          <w:trHeight w:val="300"/>
        </w:trPr>
        <w:tc>
          <w:tcPr>
            <w:tcW w:w="1520" w:type="dxa"/>
          </w:tcPr>
          <w:p w:rsidRPr="00C65608" w:rsidR="00B16F88" w:rsidP="006735AF" w:rsidRDefault="00B16F88" w14:paraId="6310B5EA" w14:textId="77777777">
            <w:pPr>
              <w:rPr>
                <w:rFonts w:cstheme="minorHAnsi"/>
                <w:color w:val="000000"/>
                <w:sz w:val="20"/>
                <w:szCs w:val="20"/>
              </w:rPr>
            </w:pPr>
            <w:r w:rsidRPr="00C65608">
              <w:rPr>
                <w:rFonts w:cstheme="minorHAnsi"/>
                <w:sz w:val="20"/>
                <w:szCs w:val="20"/>
              </w:rPr>
              <w:t>&lt;18</w:t>
            </w:r>
          </w:p>
        </w:tc>
        <w:tc>
          <w:tcPr>
            <w:tcW w:w="860" w:type="dxa"/>
            <w:shd w:val="clear" w:color="auto" w:fill="EDEDED" w:themeFill="accent3" w:themeFillTint="33"/>
          </w:tcPr>
          <w:p w:rsidR="00B16F88" w:rsidP="006735AF" w:rsidRDefault="00B16F88" w14:paraId="22E301D2" w14:textId="77777777">
            <w:pPr>
              <w:jc w:val="center"/>
              <w:rPr>
                <w:rFonts w:eastAsia="Roboto" w:cs="Roboto"/>
                <w:color w:val="000000" w:themeColor="text1"/>
                <w:sz w:val="24"/>
                <w:szCs w:val="24"/>
              </w:rPr>
            </w:pPr>
            <w:r w:rsidRPr="3A64E2F8">
              <w:rPr>
                <w:rFonts w:eastAsia="Roboto" w:cs="Roboto"/>
                <w:color w:val="000000" w:themeColor="text1"/>
                <w:sz w:val="24"/>
                <w:szCs w:val="24"/>
              </w:rPr>
              <w:t>1.0%</w:t>
            </w:r>
          </w:p>
        </w:tc>
        <w:tc>
          <w:tcPr>
            <w:tcW w:w="1194" w:type="dxa"/>
            <w:shd w:val="clear" w:color="auto" w:fill="EDEDED" w:themeFill="accent3" w:themeFillTint="33"/>
          </w:tcPr>
          <w:p w:rsidR="00B16F88" w:rsidP="006735AF" w:rsidRDefault="00B16F88" w14:paraId="2C272389" w14:textId="77777777">
            <w:pPr>
              <w:jc w:val="center"/>
              <w:rPr>
                <w:rFonts w:eastAsia="Roboto" w:cs="Roboto"/>
                <w:color w:val="000000" w:themeColor="text1"/>
                <w:sz w:val="24"/>
                <w:szCs w:val="24"/>
              </w:rPr>
            </w:pPr>
            <w:r w:rsidRPr="3A64E2F8">
              <w:rPr>
                <w:rFonts w:eastAsia="Roboto" w:cs="Roboto"/>
                <w:color w:val="000000" w:themeColor="text1"/>
                <w:sz w:val="24"/>
                <w:szCs w:val="24"/>
              </w:rPr>
              <w:t>0.3</w:t>
            </w:r>
          </w:p>
        </w:tc>
        <w:tc>
          <w:tcPr>
            <w:tcW w:w="860" w:type="dxa"/>
          </w:tcPr>
          <w:p w:rsidR="00B16F88" w:rsidP="006735AF" w:rsidRDefault="00B16F88" w14:paraId="6D91EFC3" w14:textId="77777777">
            <w:pPr>
              <w:jc w:val="center"/>
              <w:rPr>
                <w:rFonts w:eastAsia="Roboto" w:cs="Roboto"/>
                <w:color w:val="000000" w:themeColor="text1"/>
                <w:sz w:val="24"/>
                <w:szCs w:val="24"/>
              </w:rPr>
            </w:pPr>
            <w:r w:rsidRPr="3A64E2F8">
              <w:rPr>
                <w:rFonts w:eastAsia="Roboto" w:cs="Roboto"/>
                <w:color w:val="000000" w:themeColor="text1"/>
                <w:sz w:val="24"/>
                <w:szCs w:val="24"/>
              </w:rPr>
              <w:t>0.0%</w:t>
            </w:r>
          </w:p>
        </w:tc>
        <w:tc>
          <w:tcPr>
            <w:tcW w:w="1194" w:type="dxa"/>
          </w:tcPr>
          <w:p w:rsidR="00B16F88" w:rsidP="006735AF" w:rsidRDefault="00B16F88" w14:paraId="7B7EFE02" w14:textId="77777777">
            <w:pPr>
              <w:jc w:val="center"/>
              <w:rPr>
                <w:rFonts w:eastAsia="Roboto" w:cs="Roboto"/>
                <w:color w:val="000000" w:themeColor="text1"/>
                <w:sz w:val="24"/>
                <w:szCs w:val="24"/>
              </w:rPr>
            </w:pPr>
            <w:r w:rsidRPr="3A64E2F8">
              <w:rPr>
                <w:rFonts w:eastAsia="Roboto" w:cs="Roboto"/>
                <w:color w:val="000000" w:themeColor="text1"/>
                <w:sz w:val="24"/>
                <w:szCs w:val="24"/>
              </w:rPr>
              <w:t>0</w:t>
            </w:r>
          </w:p>
        </w:tc>
        <w:tc>
          <w:tcPr>
            <w:tcW w:w="995" w:type="dxa"/>
          </w:tcPr>
          <w:p w:rsidR="00B16F88" w:rsidP="006735AF" w:rsidRDefault="00B16F88" w14:paraId="7A09CF15" w14:textId="77777777">
            <w:pPr>
              <w:jc w:val="center"/>
              <w:rPr>
                <w:rFonts w:eastAsia="Roboto" w:cs="Roboto"/>
                <w:color w:val="000000" w:themeColor="text1"/>
                <w:sz w:val="24"/>
                <w:szCs w:val="24"/>
              </w:rPr>
            </w:pPr>
            <w:r w:rsidRPr="3A64E2F8">
              <w:rPr>
                <w:rFonts w:eastAsia="Roboto" w:cs="Roboto"/>
                <w:color w:val="000000" w:themeColor="text1"/>
                <w:sz w:val="24"/>
                <w:szCs w:val="24"/>
              </w:rPr>
              <w:t>0.0%</w:t>
            </w:r>
          </w:p>
        </w:tc>
        <w:tc>
          <w:tcPr>
            <w:tcW w:w="1194" w:type="dxa"/>
          </w:tcPr>
          <w:p w:rsidR="00B16F88" w:rsidP="006735AF" w:rsidRDefault="00B16F88" w14:paraId="33113584" w14:textId="77777777">
            <w:pPr>
              <w:jc w:val="center"/>
              <w:rPr>
                <w:rFonts w:eastAsia="Roboto" w:cs="Roboto"/>
                <w:color w:val="000000" w:themeColor="text1"/>
                <w:sz w:val="24"/>
                <w:szCs w:val="24"/>
              </w:rPr>
            </w:pPr>
            <w:r w:rsidRPr="3A64E2F8">
              <w:rPr>
                <w:rFonts w:eastAsia="Roboto" w:cs="Roboto"/>
                <w:color w:val="000000" w:themeColor="text1"/>
                <w:sz w:val="24"/>
                <w:szCs w:val="24"/>
              </w:rPr>
              <w:t>0</w:t>
            </w:r>
          </w:p>
        </w:tc>
        <w:tc>
          <w:tcPr>
            <w:tcW w:w="995" w:type="dxa"/>
          </w:tcPr>
          <w:p w:rsidR="00B16F88" w:rsidP="006735AF" w:rsidRDefault="00B16F88" w14:paraId="1DE72FED" w14:textId="77777777">
            <w:pPr>
              <w:jc w:val="center"/>
              <w:rPr>
                <w:rFonts w:eastAsia="Roboto" w:cs="Roboto"/>
                <w:color w:val="000000" w:themeColor="text1"/>
                <w:sz w:val="24"/>
                <w:szCs w:val="24"/>
              </w:rPr>
            </w:pPr>
            <w:r w:rsidRPr="3A64E2F8">
              <w:rPr>
                <w:rFonts w:eastAsia="Roboto" w:cs="Roboto"/>
                <w:color w:val="000000" w:themeColor="text1"/>
                <w:sz w:val="24"/>
                <w:szCs w:val="24"/>
              </w:rPr>
              <w:t>3.1%</w:t>
            </w:r>
          </w:p>
        </w:tc>
        <w:tc>
          <w:tcPr>
            <w:tcW w:w="1194" w:type="dxa"/>
          </w:tcPr>
          <w:p w:rsidR="00B16F88" w:rsidP="006735AF" w:rsidRDefault="00B16F88" w14:paraId="649841BE" w14:textId="77777777">
            <w:pPr>
              <w:jc w:val="center"/>
              <w:rPr>
                <w:rFonts w:eastAsia="Roboto" w:cs="Roboto"/>
                <w:color w:val="000000" w:themeColor="text1"/>
                <w:sz w:val="24"/>
                <w:szCs w:val="24"/>
              </w:rPr>
            </w:pPr>
            <w:r w:rsidRPr="3A64E2F8">
              <w:rPr>
                <w:rFonts w:eastAsia="Roboto" w:cs="Roboto"/>
                <w:color w:val="000000" w:themeColor="text1"/>
                <w:sz w:val="24"/>
                <w:szCs w:val="24"/>
              </w:rPr>
              <w:t>1</w:t>
            </w:r>
          </w:p>
        </w:tc>
      </w:tr>
      <w:tr w:rsidRPr="00C65608" w:rsidR="00B16F88" w:rsidTr="006735AF" w14:paraId="78C583A7" w14:textId="77777777">
        <w:trPr>
          <w:trHeight w:val="300"/>
        </w:trPr>
        <w:tc>
          <w:tcPr>
            <w:tcW w:w="1520" w:type="dxa"/>
          </w:tcPr>
          <w:p w:rsidRPr="00C65608" w:rsidR="00B16F88" w:rsidP="006735AF" w:rsidRDefault="00B16F88" w14:paraId="24D96ECB" w14:textId="77777777">
            <w:pPr>
              <w:rPr>
                <w:rFonts w:cstheme="minorHAnsi"/>
                <w:color w:val="000000"/>
                <w:sz w:val="20"/>
                <w:szCs w:val="20"/>
              </w:rPr>
            </w:pPr>
            <w:r w:rsidRPr="00C65608">
              <w:rPr>
                <w:rFonts w:cstheme="minorHAnsi"/>
                <w:sz w:val="20"/>
                <w:szCs w:val="20"/>
              </w:rPr>
              <w:t>18-24</w:t>
            </w:r>
          </w:p>
        </w:tc>
        <w:tc>
          <w:tcPr>
            <w:tcW w:w="860" w:type="dxa"/>
            <w:shd w:val="clear" w:color="auto" w:fill="EDEDED" w:themeFill="accent3" w:themeFillTint="33"/>
          </w:tcPr>
          <w:p w:rsidR="00B16F88" w:rsidP="006735AF" w:rsidRDefault="00B16F88" w14:paraId="1DB6765B" w14:textId="77777777">
            <w:pPr>
              <w:jc w:val="center"/>
              <w:rPr>
                <w:rFonts w:eastAsia="Roboto" w:cs="Roboto"/>
                <w:color w:val="000000" w:themeColor="text1"/>
                <w:sz w:val="24"/>
                <w:szCs w:val="24"/>
              </w:rPr>
            </w:pPr>
            <w:r w:rsidRPr="3A64E2F8">
              <w:rPr>
                <w:rFonts w:eastAsia="Roboto" w:cs="Roboto"/>
                <w:color w:val="000000" w:themeColor="text1"/>
                <w:sz w:val="24"/>
                <w:szCs w:val="24"/>
              </w:rPr>
              <w:t>57.6%</w:t>
            </w:r>
          </w:p>
        </w:tc>
        <w:tc>
          <w:tcPr>
            <w:tcW w:w="1194" w:type="dxa"/>
            <w:shd w:val="clear" w:color="auto" w:fill="EDEDED" w:themeFill="accent3" w:themeFillTint="33"/>
          </w:tcPr>
          <w:p w:rsidR="00B16F88" w:rsidP="006735AF" w:rsidRDefault="00B16F88" w14:paraId="2777721D" w14:textId="77777777">
            <w:pPr>
              <w:jc w:val="center"/>
              <w:rPr>
                <w:rFonts w:eastAsia="Roboto" w:cs="Roboto"/>
                <w:color w:val="000000" w:themeColor="text1"/>
                <w:sz w:val="24"/>
                <w:szCs w:val="24"/>
              </w:rPr>
            </w:pPr>
            <w:r w:rsidRPr="3A64E2F8">
              <w:rPr>
                <w:rFonts w:eastAsia="Roboto" w:cs="Roboto"/>
                <w:color w:val="000000" w:themeColor="text1"/>
                <w:sz w:val="24"/>
                <w:szCs w:val="24"/>
              </w:rPr>
              <w:t>20.7</w:t>
            </w:r>
          </w:p>
        </w:tc>
        <w:tc>
          <w:tcPr>
            <w:tcW w:w="860" w:type="dxa"/>
          </w:tcPr>
          <w:p w:rsidR="00B16F88" w:rsidP="006735AF" w:rsidRDefault="00B16F88" w14:paraId="466C36B9" w14:textId="77777777">
            <w:pPr>
              <w:jc w:val="center"/>
              <w:rPr>
                <w:rFonts w:eastAsia="Roboto" w:cs="Roboto"/>
                <w:color w:val="000000" w:themeColor="text1"/>
                <w:sz w:val="24"/>
                <w:szCs w:val="24"/>
              </w:rPr>
            </w:pPr>
            <w:r w:rsidRPr="3A64E2F8">
              <w:rPr>
                <w:rFonts w:eastAsia="Roboto" w:cs="Roboto"/>
                <w:color w:val="000000" w:themeColor="text1"/>
                <w:sz w:val="24"/>
                <w:szCs w:val="24"/>
              </w:rPr>
              <w:t>56.0%</w:t>
            </w:r>
          </w:p>
        </w:tc>
        <w:tc>
          <w:tcPr>
            <w:tcW w:w="1194" w:type="dxa"/>
          </w:tcPr>
          <w:p w:rsidR="00B16F88" w:rsidP="006735AF" w:rsidRDefault="00B16F88" w14:paraId="0AA4FC67" w14:textId="77777777">
            <w:pPr>
              <w:jc w:val="center"/>
              <w:rPr>
                <w:rFonts w:eastAsia="Roboto" w:cs="Roboto"/>
                <w:color w:val="000000" w:themeColor="text1"/>
                <w:sz w:val="24"/>
                <w:szCs w:val="24"/>
              </w:rPr>
            </w:pPr>
            <w:r w:rsidRPr="3A64E2F8">
              <w:rPr>
                <w:rFonts w:eastAsia="Roboto" w:cs="Roboto"/>
                <w:color w:val="000000" w:themeColor="text1"/>
                <w:sz w:val="24"/>
                <w:szCs w:val="24"/>
              </w:rPr>
              <w:t>24</w:t>
            </w:r>
          </w:p>
        </w:tc>
        <w:tc>
          <w:tcPr>
            <w:tcW w:w="995" w:type="dxa"/>
          </w:tcPr>
          <w:p w:rsidR="00B16F88" w:rsidP="006735AF" w:rsidRDefault="00B16F88" w14:paraId="06652D6D" w14:textId="77777777">
            <w:pPr>
              <w:jc w:val="center"/>
              <w:rPr>
                <w:rFonts w:eastAsia="Roboto" w:cs="Roboto"/>
                <w:color w:val="000000" w:themeColor="text1"/>
                <w:sz w:val="24"/>
                <w:szCs w:val="24"/>
              </w:rPr>
            </w:pPr>
            <w:r w:rsidRPr="3A64E2F8">
              <w:rPr>
                <w:rFonts w:eastAsia="Roboto" w:cs="Roboto"/>
                <w:color w:val="000000" w:themeColor="text1"/>
                <w:sz w:val="24"/>
                <w:szCs w:val="24"/>
              </w:rPr>
              <w:t>63.6%</w:t>
            </w:r>
          </w:p>
        </w:tc>
        <w:tc>
          <w:tcPr>
            <w:tcW w:w="1194" w:type="dxa"/>
          </w:tcPr>
          <w:p w:rsidR="00B16F88" w:rsidP="006735AF" w:rsidRDefault="00B16F88" w14:paraId="6263A498" w14:textId="77777777">
            <w:pPr>
              <w:jc w:val="center"/>
              <w:rPr>
                <w:rFonts w:eastAsia="Roboto" w:cs="Roboto"/>
                <w:color w:val="000000" w:themeColor="text1"/>
                <w:sz w:val="24"/>
                <w:szCs w:val="24"/>
              </w:rPr>
            </w:pPr>
            <w:r w:rsidRPr="3A64E2F8">
              <w:rPr>
                <w:rFonts w:eastAsia="Roboto" w:cs="Roboto"/>
                <w:color w:val="000000" w:themeColor="text1"/>
                <w:sz w:val="24"/>
                <w:szCs w:val="24"/>
              </w:rPr>
              <w:t>21</w:t>
            </w:r>
          </w:p>
        </w:tc>
        <w:tc>
          <w:tcPr>
            <w:tcW w:w="995" w:type="dxa"/>
          </w:tcPr>
          <w:p w:rsidR="00B16F88" w:rsidP="006735AF" w:rsidRDefault="00B16F88" w14:paraId="7D770B2D" w14:textId="77777777">
            <w:pPr>
              <w:jc w:val="center"/>
              <w:rPr>
                <w:rFonts w:eastAsia="Roboto" w:cs="Roboto"/>
                <w:color w:val="000000" w:themeColor="text1"/>
                <w:sz w:val="24"/>
                <w:szCs w:val="24"/>
              </w:rPr>
            </w:pPr>
            <w:r w:rsidRPr="3A64E2F8">
              <w:rPr>
                <w:rFonts w:eastAsia="Roboto" w:cs="Roboto"/>
                <w:color w:val="000000" w:themeColor="text1"/>
                <w:sz w:val="24"/>
                <w:szCs w:val="24"/>
              </w:rPr>
              <w:t>53.1%</w:t>
            </w:r>
          </w:p>
        </w:tc>
        <w:tc>
          <w:tcPr>
            <w:tcW w:w="1194" w:type="dxa"/>
          </w:tcPr>
          <w:p w:rsidR="00B16F88" w:rsidP="006735AF" w:rsidRDefault="00B16F88" w14:paraId="5DA96121" w14:textId="77777777">
            <w:pPr>
              <w:jc w:val="center"/>
              <w:rPr>
                <w:rFonts w:eastAsia="Roboto" w:cs="Roboto"/>
                <w:color w:val="000000" w:themeColor="text1"/>
                <w:sz w:val="24"/>
                <w:szCs w:val="24"/>
              </w:rPr>
            </w:pPr>
            <w:r w:rsidRPr="3A64E2F8">
              <w:rPr>
                <w:rFonts w:eastAsia="Roboto" w:cs="Roboto"/>
                <w:color w:val="000000" w:themeColor="text1"/>
                <w:sz w:val="24"/>
                <w:szCs w:val="24"/>
              </w:rPr>
              <w:t>17</w:t>
            </w:r>
          </w:p>
        </w:tc>
      </w:tr>
      <w:tr w:rsidRPr="00C65608" w:rsidR="00B16F88" w:rsidTr="006735AF" w14:paraId="41C83AF1" w14:textId="77777777">
        <w:trPr>
          <w:trHeight w:val="300"/>
        </w:trPr>
        <w:tc>
          <w:tcPr>
            <w:tcW w:w="1520" w:type="dxa"/>
          </w:tcPr>
          <w:p w:rsidRPr="00C65608" w:rsidR="00B16F88" w:rsidP="006735AF" w:rsidRDefault="00B16F88" w14:paraId="735FA0A6" w14:textId="77777777">
            <w:pPr>
              <w:rPr>
                <w:rFonts w:cstheme="minorHAnsi"/>
                <w:color w:val="000000"/>
                <w:sz w:val="20"/>
                <w:szCs w:val="20"/>
              </w:rPr>
            </w:pPr>
            <w:r w:rsidRPr="00C65608">
              <w:rPr>
                <w:rFonts w:cstheme="minorHAnsi"/>
                <w:sz w:val="20"/>
                <w:szCs w:val="20"/>
              </w:rPr>
              <w:t>25+</w:t>
            </w:r>
          </w:p>
        </w:tc>
        <w:tc>
          <w:tcPr>
            <w:tcW w:w="860" w:type="dxa"/>
            <w:shd w:val="clear" w:color="auto" w:fill="EDEDED" w:themeFill="accent3" w:themeFillTint="33"/>
          </w:tcPr>
          <w:p w:rsidR="00B16F88" w:rsidP="006735AF" w:rsidRDefault="00B16F88" w14:paraId="692B6336" w14:textId="77777777">
            <w:pPr>
              <w:jc w:val="center"/>
              <w:rPr>
                <w:rFonts w:eastAsia="Roboto" w:cs="Roboto"/>
                <w:color w:val="000000" w:themeColor="text1"/>
                <w:sz w:val="24"/>
                <w:szCs w:val="24"/>
              </w:rPr>
            </w:pPr>
            <w:r w:rsidRPr="3A64E2F8">
              <w:rPr>
                <w:rFonts w:eastAsia="Roboto" w:cs="Roboto"/>
                <w:color w:val="000000" w:themeColor="text1"/>
                <w:sz w:val="24"/>
                <w:szCs w:val="24"/>
              </w:rPr>
              <w:t>40.7%</w:t>
            </w:r>
          </w:p>
        </w:tc>
        <w:tc>
          <w:tcPr>
            <w:tcW w:w="1194" w:type="dxa"/>
            <w:shd w:val="clear" w:color="auto" w:fill="EDEDED" w:themeFill="accent3" w:themeFillTint="33"/>
          </w:tcPr>
          <w:p w:rsidR="00B16F88" w:rsidP="006735AF" w:rsidRDefault="00B16F88" w14:paraId="739A1700" w14:textId="77777777">
            <w:pPr>
              <w:jc w:val="center"/>
              <w:rPr>
                <w:rFonts w:eastAsia="Roboto" w:cs="Roboto"/>
                <w:color w:val="000000" w:themeColor="text1"/>
                <w:sz w:val="24"/>
                <w:szCs w:val="24"/>
              </w:rPr>
            </w:pPr>
            <w:r w:rsidRPr="3A64E2F8">
              <w:rPr>
                <w:rFonts w:eastAsia="Roboto" w:cs="Roboto"/>
                <w:color w:val="000000" w:themeColor="text1"/>
                <w:sz w:val="24"/>
                <w:szCs w:val="24"/>
              </w:rPr>
              <w:t>14.7</w:t>
            </w:r>
          </w:p>
        </w:tc>
        <w:tc>
          <w:tcPr>
            <w:tcW w:w="860" w:type="dxa"/>
          </w:tcPr>
          <w:p w:rsidR="00B16F88" w:rsidP="006735AF" w:rsidRDefault="00B16F88" w14:paraId="1CC11523" w14:textId="77777777">
            <w:pPr>
              <w:jc w:val="center"/>
              <w:rPr>
                <w:rFonts w:eastAsia="Roboto" w:cs="Roboto"/>
                <w:color w:val="000000" w:themeColor="text1"/>
                <w:sz w:val="24"/>
                <w:szCs w:val="24"/>
              </w:rPr>
            </w:pPr>
            <w:r w:rsidRPr="3A64E2F8">
              <w:rPr>
                <w:rFonts w:eastAsia="Roboto" w:cs="Roboto"/>
                <w:color w:val="000000" w:themeColor="text1"/>
                <w:sz w:val="24"/>
                <w:szCs w:val="24"/>
              </w:rPr>
              <w:t>42.0%</w:t>
            </w:r>
          </w:p>
        </w:tc>
        <w:tc>
          <w:tcPr>
            <w:tcW w:w="1194" w:type="dxa"/>
          </w:tcPr>
          <w:p w:rsidR="00B16F88" w:rsidP="006735AF" w:rsidRDefault="00B16F88" w14:paraId="526D80A2" w14:textId="77777777">
            <w:pPr>
              <w:jc w:val="center"/>
              <w:rPr>
                <w:rFonts w:eastAsia="Roboto" w:cs="Roboto"/>
                <w:color w:val="000000" w:themeColor="text1"/>
                <w:sz w:val="24"/>
                <w:szCs w:val="24"/>
              </w:rPr>
            </w:pPr>
            <w:r w:rsidRPr="3A64E2F8">
              <w:rPr>
                <w:rFonts w:eastAsia="Roboto" w:cs="Roboto"/>
                <w:color w:val="000000" w:themeColor="text1"/>
                <w:sz w:val="24"/>
                <w:szCs w:val="24"/>
              </w:rPr>
              <w:t>18</w:t>
            </w:r>
          </w:p>
        </w:tc>
        <w:tc>
          <w:tcPr>
            <w:tcW w:w="995" w:type="dxa"/>
          </w:tcPr>
          <w:p w:rsidR="00B16F88" w:rsidP="006735AF" w:rsidRDefault="00B16F88" w14:paraId="2C89FFEB" w14:textId="77777777">
            <w:pPr>
              <w:jc w:val="center"/>
              <w:rPr>
                <w:rFonts w:eastAsia="Roboto" w:cs="Roboto"/>
                <w:color w:val="000000" w:themeColor="text1"/>
                <w:sz w:val="24"/>
                <w:szCs w:val="24"/>
              </w:rPr>
            </w:pPr>
            <w:r w:rsidRPr="3A64E2F8">
              <w:rPr>
                <w:rFonts w:eastAsia="Roboto" w:cs="Roboto"/>
                <w:color w:val="000000" w:themeColor="text1"/>
                <w:sz w:val="24"/>
                <w:szCs w:val="24"/>
              </w:rPr>
              <w:t>36.4%</w:t>
            </w:r>
          </w:p>
        </w:tc>
        <w:tc>
          <w:tcPr>
            <w:tcW w:w="1194" w:type="dxa"/>
          </w:tcPr>
          <w:p w:rsidR="00B16F88" w:rsidP="006735AF" w:rsidRDefault="00B16F88" w14:paraId="394C502F" w14:textId="77777777">
            <w:pPr>
              <w:jc w:val="center"/>
              <w:rPr>
                <w:rFonts w:eastAsia="Roboto" w:cs="Roboto"/>
                <w:color w:val="000000" w:themeColor="text1"/>
                <w:sz w:val="24"/>
                <w:szCs w:val="24"/>
              </w:rPr>
            </w:pPr>
            <w:r w:rsidRPr="3A64E2F8">
              <w:rPr>
                <w:rFonts w:eastAsia="Roboto" w:cs="Roboto"/>
                <w:color w:val="000000" w:themeColor="text1"/>
                <w:sz w:val="24"/>
                <w:szCs w:val="24"/>
              </w:rPr>
              <w:t>12</w:t>
            </w:r>
          </w:p>
        </w:tc>
        <w:tc>
          <w:tcPr>
            <w:tcW w:w="995" w:type="dxa"/>
          </w:tcPr>
          <w:p w:rsidR="00B16F88" w:rsidP="006735AF" w:rsidRDefault="00B16F88" w14:paraId="76716E1A" w14:textId="77777777">
            <w:pPr>
              <w:jc w:val="center"/>
              <w:rPr>
                <w:rFonts w:eastAsia="Roboto" w:cs="Roboto"/>
                <w:color w:val="000000" w:themeColor="text1"/>
                <w:sz w:val="24"/>
                <w:szCs w:val="24"/>
              </w:rPr>
            </w:pPr>
            <w:r w:rsidRPr="3A64E2F8">
              <w:rPr>
                <w:rFonts w:eastAsia="Roboto" w:cs="Roboto"/>
                <w:color w:val="000000" w:themeColor="text1"/>
                <w:sz w:val="24"/>
                <w:szCs w:val="24"/>
              </w:rPr>
              <w:t>43.8%</w:t>
            </w:r>
          </w:p>
        </w:tc>
        <w:tc>
          <w:tcPr>
            <w:tcW w:w="1194" w:type="dxa"/>
          </w:tcPr>
          <w:p w:rsidR="00B16F88" w:rsidP="006735AF" w:rsidRDefault="00B16F88" w14:paraId="4E1E336A" w14:textId="77777777">
            <w:pPr>
              <w:jc w:val="center"/>
              <w:rPr>
                <w:rFonts w:eastAsia="Roboto" w:cs="Roboto"/>
                <w:color w:val="000000" w:themeColor="text1"/>
                <w:sz w:val="24"/>
                <w:szCs w:val="24"/>
              </w:rPr>
            </w:pPr>
            <w:r w:rsidRPr="3A64E2F8">
              <w:rPr>
                <w:rFonts w:eastAsia="Roboto" w:cs="Roboto"/>
                <w:color w:val="000000" w:themeColor="text1"/>
                <w:sz w:val="24"/>
                <w:szCs w:val="24"/>
              </w:rPr>
              <w:t>14</w:t>
            </w:r>
          </w:p>
        </w:tc>
      </w:tr>
    </w:tbl>
    <w:p w:rsidR="00B16F88" w:rsidP="00B16F88" w:rsidRDefault="00B16F88" w14:paraId="67CB7454" w14:textId="77777777">
      <w:pPr>
        <w:spacing w:after="0"/>
        <w:rPr>
          <w:i/>
          <w:iCs/>
          <w:sz w:val="18"/>
          <w:szCs w:val="18"/>
        </w:rPr>
      </w:pPr>
      <w:r w:rsidRPr="0BC96529">
        <w:rPr>
          <w:i/>
          <w:iCs/>
          <w:sz w:val="18"/>
          <w:szCs w:val="18"/>
        </w:rPr>
        <w:t>*All Headcounts are unduplicated</w:t>
      </w:r>
    </w:p>
    <w:p w:rsidR="00B16F88" w:rsidP="00B16F88" w:rsidRDefault="00B16F88" w14:paraId="0D0B940D" w14:textId="77777777">
      <w:pPr>
        <w:rPr>
          <w:rFonts w:eastAsiaTheme="majorEastAsia" w:cstheme="majorBidi"/>
          <w:b/>
          <w:color w:val="333333"/>
          <w:sz w:val="24"/>
          <w:szCs w:val="24"/>
        </w:rPr>
      </w:pPr>
      <w:r>
        <w:rPr>
          <w:sz w:val="24"/>
          <w:szCs w:val="24"/>
        </w:rPr>
        <w:br w:type="page"/>
      </w:r>
    </w:p>
    <w:p w:rsidRPr="006A66B5" w:rsidR="00B16F88" w:rsidP="006A66B5" w:rsidRDefault="00B16F88" w14:paraId="0E27B00A" w14:textId="58FF73BB">
      <w:pPr>
        <w:pStyle w:val="Heading2"/>
      </w:pPr>
      <w:r w:rsidRPr="00F14AF9">
        <w:lastRenderedPageBreak/>
        <w:t xml:space="preserve">PART 2: PROGRAM ACHIEVEMENT INDICATORS: Retention and Completion Measures  </w:t>
      </w:r>
    </w:p>
    <w:p w:rsidRPr="00F14AF9" w:rsidR="00B16F88" w:rsidP="00B16F88" w:rsidRDefault="00B16F88" w14:paraId="0A10CBCD" w14:textId="77777777">
      <w:pPr>
        <w:pStyle w:val="Caption"/>
        <w:keepNext/>
        <w:rPr>
          <w:color w:val="000000" w:themeColor="text1"/>
          <w:sz w:val="22"/>
          <w:szCs w:val="20"/>
        </w:rPr>
      </w:pPr>
      <w:r w:rsidRPr="00F14AF9">
        <w:rPr>
          <w:b/>
          <w:color w:val="000000" w:themeColor="text1"/>
          <w:sz w:val="22"/>
          <w:szCs w:val="20"/>
        </w:rPr>
        <w:t xml:space="preserve">Table </w:t>
      </w:r>
      <w:r w:rsidRPr="00F14AF9">
        <w:rPr>
          <w:b/>
          <w:color w:val="000000" w:themeColor="text1"/>
          <w:sz w:val="22"/>
          <w:szCs w:val="20"/>
        </w:rPr>
        <w:fldChar w:fldCharType="begin"/>
      </w:r>
      <w:r w:rsidRPr="00F14AF9">
        <w:rPr>
          <w:b/>
          <w:color w:val="000000" w:themeColor="text1"/>
          <w:sz w:val="22"/>
          <w:szCs w:val="20"/>
        </w:rPr>
        <w:instrText xml:space="preserve"> SEQ Table \* ARABIC </w:instrText>
      </w:r>
      <w:r w:rsidRPr="00F14AF9">
        <w:rPr>
          <w:b/>
          <w:color w:val="000000" w:themeColor="text1"/>
          <w:sz w:val="22"/>
          <w:szCs w:val="20"/>
        </w:rPr>
        <w:fldChar w:fldCharType="separate"/>
      </w:r>
      <w:r w:rsidRPr="00F14AF9">
        <w:rPr>
          <w:b/>
          <w:noProof/>
          <w:color w:val="000000" w:themeColor="text1"/>
          <w:sz w:val="22"/>
          <w:szCs w:val="20"/>
        </w:rPr>
        <w:t>3</w:t>
      </w:r>
      <w:r w:rsidRPr="00F14AF9">
        <w:rPr>
          <w:b/>
          <w:color w:val="000000" w:themeColor="text1"/>
          <w:sz w:val="22"/>
          <w:szCs w:val="20"/>
        </w:rPr>
        <w:fldChar w:fldCharType="end"/>
      </w:r>
      <w:r w:rsidRPr="00F14AF9">
        <w:rPr>
          <w:color w:val="000000" w:themeColor="text1"/>
          <w:sz w:val="22"/>
          <w:szCs w:val="20"/>
        </w:rPr>
        <w:t xml:space="preserve">: </w:t>
      </w:r>
      <w:r w:rsidRPr="00F14AF9">
        <w:rPr>
          <w:b/>
          <w:color w:val="000000" w:themeColor="text1"/>
          <w:sz w:val="22"/>
          <w:szCs w:val="20"/>
        </w:rPr>
        <w:t>Program, College Level Math/English attempt and complete rates.</w:t>
      </w:r>
      <w:r w:rsidRPr="00F14AF9">
        <w:rPr>
          <w:color w:val="000000" w:themeColor="text1"/>
          <w:sz w:val="22"/>
          <w:szCs w:val="20"/>
        </w:rPr>
        <w:t xml:space="preserve"> First time students who 1) enroll and 2) who earn a C grade or better within one year of enrollment (only for workforce programs)</w:t>
      </w:r>
    </w:p>
    <w:tbl>
      <w:tblPr>
        <w:tblStyle w:val="TableGrid"/>
        <w:tblW w:w="9346" w:type="dxa"/>
        <w:tblLayout w:type="fixed"/>
        <w:tblLook w:val="04A0" w:firstRow="1" w:lastRow="0" w:firstColumn="1" w:lastColumn="0" w:noHBand="0" w:noVBand="1"/>
      </w:tblPr>
      <w:tblGrid>
        <w:gridCol w:w="2349"/>
        <w:gridCol w:w="1753"/>
        <w:gridCol w:w="1753"/>
        <w:gridCol w:w="1747"/>
        <w:gridCol w:w="1744"/>
      </w:tblGrid>
      <w:tr w:rsidRPr="00B0320C" w:rsidR="00B16F88" w:rsidTr="006735AF" w14:paraId="674300ED" w14:textId="77777777">
        <w:tc>
          <w:tcPr>
            <w:tcW w:w="9346" w:type="dxa"/>
            <w:gridSpan w:val="5"/>
            <w:shd w:val="clear" w:color="auto" w:fill="BFBFBF" w:themeFill="background1" w:themeFillShade="BF"/>
          </w:tcPr>
          <w:p w:rsidRPr="00732160" w:rsidR="00B16F88" w:rsidP="006735AF" w:rsidRDefault="00B16F88" w14:paraId="683EFFD3" w14:textId="77777777">
            <w:pPr>
              <w:rPr>
                <w:rFonts w:cstheme="minorHAnsi"/>
                <w:b/>
                <w:sz w:val="20"/>
                <w:szCs w:val="20"/>
              </w:rPr>
            </w:pPr>
            <w:r w:rsidRPr="00732160">
              <w:rPr>
                <w:rFonts w:cstheme="minorHAnsi"/>
                <w:b/>
                <w:sz w:val="20"/>
                <w:szCs w:val="20"/>
              </w:rPr>
              <w:t>Achievement</w:t>
            </w:r>
          </w:p>
        </w:tc>
      </w:tr>
      <w:tr w:rsidR="00B16F88" w:rsidTr="006735AF" w14:paraId="59D0AAB1" w14:textId="77777777">
        <w:trPr>
          <w:trHeight w:val="300"/>
        </w:trPr>
        <w:tc>
          <w:tcPr>
            <w:tcW w:w="2349" w:type="dxa"/>
          </w:tcPr>
          <w:p w:rsidR="00B16F88" w:rsidP="006735AF" w:rsidRDefault="00B16F88" w14:paraId="60061E4C" w14:textId="77777777">
            <w:pPr>
              <w:jc w:val="center"/>
              <w:rPr>
                <w:b/>
                <w:bCs/>
                <w:sz w:val="20"/>
                <w:szCs w:val="20"/>
              </w:rPr>
            </w:pPr>
          </w:p>
        </w:tc>
        <w:tc>
          <w:tcPr>
            <w:tcW w:w="6997" w:type="dxa"/>
            <w:gridSpan w:val="4"/>
            <w:shd w:val="clear" w:color="auto" w:fill="EDEDED" w:themeFill="accent3" w:themeFillTint="33"/>
          </w:tcPr>
          <w:p w:rsidRPr="00C65608" w:rsidR="00B16F88" w:rsidP="006735AF" w:rsidRDefault="00B16F88" w14:paraId="1C096AA3" w14:textId="77777777">
            <w:pPr>
              <w:jc w:val="center"/>
              <w:rPr>
                <w:rFonts w:eastAsia="Calibri" w:cs="Calibri"/>
                <w:b/>
                <w:bCs/>
                <w:color w:val="000000" w:themeColor="text1"/>
                <w:sz w:val="20"/>
                <w:szCs w:val="20"/>
              </w:rPr>
            </w:pPr>
            <w:r w:rsidRPr="00C65608">
              <w:rPr>
                <w:rFonts w:eastAsia="Calibri" w:cs="Calibri"/>
                <w:b/>
                <w:bCs/>
                <w:color w:val="000000" w:themeColor="text1"/>
                <w:sz w:val="20"/>
                <w:szCs w:val="20"/>
              </w:rPr>
              <w:t>2019-2022 Average</w:t>
            </w:r>
          </w:p>
        </w:tc>
      </w:tr>
      <w:tr w:rsidRPr="00B0320C" w:rsidR="00B16F88" w:rsidTr="006735AF" w14:paraId="75925082" w14:textId="77777777">
        <w:tc>
          <w:tcPr>
            <w:tcW w:w="2349" w:type="dxa"/>
          </w:tcPr>
          <w:p w:rsidRPr="00732160" w:rsidR="00B16F88" w:rsidP="006735AF" w:rsidRDefault="00B16F88" w14:paraId="56499DD0" w14:textId="77777777">
            <w:pPr>
              <w:jc w:val="center"/>
              <w:rPr>
                <w:rFonts w:cstheme="minorHAnsi"/>
                <w:sz w:val="20"/>
                <w:szCs w:val="20"/>
              </w:rPr>
            </w:pPr>
            <w:r w:rsidRPr="00732160">
              <w:rPr>
                <w:rFonts w:cstheme="minorHAnsi"/>
                <w:b/>
                <w:sz w:val="20"/>
                <w:szCs w:val="20"/>
              </w:rPr>
              <w:t>Course Prefix &amp; Number</w:t>
            </w:r>
          </w:p>
        </w:tc>
        <w:tc>
          <w:tcPr>
            <w:tcW w:w="1753" w:type="dxa"/>
          </w:tcPr>
          <w:p w:rsidRPr="00732160" w:rsidR="00B16F88" w:rsidP="006735AF" w:rsidRDefault="00B16F88" w14:paraId="30004DFA" w14:textId="77777777">
            <w:pPr>
              <w:jc w:val="center"/>
              <w:rPr>
                <w:sz w:val="20"/>
                <w:szCs w:val="20"/>
              </w:rPr>
            </w:pPr>
            <w:r w:rsidRPr="0BC96529">
              <w:rPr>
                <w:b/>
                <w:bCs/>
                <w:sz w:val="20"/>
                <w:szCs w:val="20"/>
              </w:rPr>
              <w:t xml:space="preserve">MATH </w:t>
            </w:r>
          </w:p>
          <w:p w:rsidRPr="00732160" w:rsidR="00B16F88" w:rsidP="006735AF" w:rsidRDefault="00B16F88" w14:paraId="70E00DFC" w14:textId="77777777">
            <w:pPr>
              <w:jc w:val="center"/>
              <w:rPr>
                <w:sz w:val="20"/>
                <w:szCs w:val="20"/>
              </w:rPr>
            </w:pPr>
            <w:r w:rsidRPr="0BC96529">
              <w:rPr>
                <w:b/>
                <w:bCs/>
                <w:sz w:val="20"/>
                <w:szCs w:val="20"/>
              </w:rPr>
              <w:t>Attempt</w:t>
            </w:r>
            <w:r>
              <w:rPr>
                <w:b/>
                <w:bCs/>
                <w:sz w:val="20"/>
                <w:szCs w:val="20"/>
              </w:rPr>
              <w:t>*</w:t>
            </w:r>
            <w:r w:rsidRPr="0BC96529">
              <w:rPr>
                <w:b/>
                <w:bCs/>
                <w:sz w:val="20"/>
                <w:szCs w:val="20"/>
              </w:rPr>
              <w:t xml:space="preserve"> </w:t>
            </w:r>
          </w:p>
        </w:tc>
        <w:tc>
          <w:tcPr>
            <w:tcW w:w="1753" w:type="dxa"/>
          </w:tcPr>
          <w:p w:rsidRPr="00732160" w:rsidR="00B16F88" w:rsidP="006735AF" w:rsidRDefault="00B16F88" w14:paraId="7AD6B01E" w14:textId="77777777">
            <w:pPr>
              <w:jc w:val="center"/>
              <w:rPr>
                <w:rFonts w:cstheme="minorHAnsi"/>
                <w:b/>
                <w:sz w:val="20"/>
                <w:szCs w:val="20"/>
              </w:rPr>
            </w:pPr>
            <w:r w:rsidRPr="00732160">
              <w:rPr>
                <w:rFonts w:cstheme="minorHAnsi"/>
                <w:b/>
                <w:sz w:val="20"/>
                <w:szCs w:val="20"/>
              </w:rPr>
              <w:t xml:space="preserve">MATH </w:t>
            </w:r>
          </w:p>
          <w:p w:rsidRPr="00732160" w:rsidR="00B16F88" w:rsidP="006735AF" w:rsidRDefault="00B16F88" w14:paraId="7FD846DD" w14:textId="77777777">
            <w:pPr>
              <w:jc w:val="center"/>
              <w:rPr>
                <w:rFonts w:cstheme="minorHAnsi"/>
                <w:sz w:val="20"/>
                <w:szCs w:val="20"/>
              </w:rPr>
            </w:pPr>
            <w:r w:rsidRPr="00732160">
              <w:rPr>
                <w:rFonts w:cstheme="minorHAnsi"/>
                <w:b/>
                <w:sz w:val="20"/>
                <w:szCs w:val="20"/>
              </w:rPr>
              <w:t xml:space="preserve">pass </w:t>
            </w:r>
          </w:p>
        </w:tc>
        <w:tc>
          <w:tcPr>
            <w:tcW w:w="1747" w:type="dxa"/>
          </w:tcPr>
          <w:p w:rsidRPr="00732160" w:rsidR="00B16F88" w:rsidP="006735AF" w:rsidRDefault="00B16F88" w14:paraId="44909865" w14:textId="77777777">
            <w:pPr>
              <w:jc w:val="center"/>
              <w:rPr>
                <w:rFonts w:cstheme="minorHAnsi"/>
                <w:b/>
                <w:sz w:val="20"/>
                <w:szCs w:val="20"/>
              </w:rPr>
            </w:pPr>
            <w:r w:rsidRPr="00732160">
              <w:rPr>
                <w:rFonts w:cstheme="minorHAnsi"/>
                <w:b/>
                <w:sz w:val="20"/>
                <w:szCs w:val="20"/>
              </w:rPr>
              <w:t>ENGLISH</w:t>
            </w:r>
          </w:p>
          <w:p w:rsidRPr="00732160" w:rsidR="00B16F88" w:rsidP="006735AF" w:rsidRDefault="00B16F88" w14:paraId="563A0167" w14:textId="77777777">
            <w:pPr>
              <w:jc w:val="center"/>
              <w:rPr>
                <w:rFonts w:cstheme="minorHAnsi"/>
                <w:sz w:val="20"/>
                <w:szCs w:val="20"/>
              </w:rPr>
            </w:pPr>
            <w:r w:rsidRPr="00732160">
              <w:rPr>
                <w:rFonts w:cstheme="minorHAnsi"/>
                <w:b/>
                <w:sz w:val="20"/>
                <w:szCs w:val="20"/>
              </w:rPr>
              <w:t>Attempt</w:t>
            </w:r>
            <w:r>
              <w:rPr>
                <w:rFonts w:cstheme="minorHAnsi"/>
                <w:b/>
                <w:sz w:val="20"/>
                <w:szCs w:val="20"/>
              </w:rPr>
              <w:t>*</w:t>
            </w:r>
          </w:p>
        </w:tc>
        <w:tc>
          <w:tcPr>
            <w:tcW w:w="1744" w:type="dxa"/>
          </w:tcPr>
          <w:p w:rsidRPr="00732160" w:rsidR="00B16F88" w:rsidP="006735AF" w:rsidRDefault="00B16F88" w14:paraId="427AFCDD" w14:textId="77777777">
            <w:pPr>
              <w:jc w:val="center"/>
              <w:rPr>
                <w:rFonts w:cstheme="minorHAnsi"/>
                <w:b/>
                <w:sz w:val="20"/>
                <w:szCs w:val="20"/>
              </w:rPr>
            </w:pPr>
            <w:r w:rsidRPr="00732160">
              <w:rPr>
                <w:rFonts w:cstheme="minorHAnsi"/>
                <w:b/>
                <w:sz w:val="20"/>
                <w:szCs w:val="20"/>
              </w:rPr>
              <w:t>ENGLISH</w:t>
            </w:r>
          </w:p>
          <w:p w:rsidRPr="00732160" w:rsidR="00B16F88" w:rsidP="006735AF" w:rsidRDefault="00B16F88" w14:paraId="27707E1E" w14:textId="77777777">
            <w:pPr>
              <w:jc w:val="center"/>
              <w:rPr>
                <w:rFonts w:cstheme="minorHAnsi"/>
                <w:sz w:val="20"/>
                <w:szCs w:val="20"/>
              </w:rPr>
            </w:pPr>
            <w:r w:rsidRPr="00732160">
              <w:rPr>
                <w:rFonts w:cstheme="minorHAnsi"/>
                <w:b/>
                <w:sz w:val="20"/>
                <w:szCs w:val="20"/>
              </w:rPr>
              <w:t>pass</w:t>
            </w:r>
          </w:p>
        </w:tc>
      </w:tr>
      <w:tr w:rsidRPr="00B0320C" w:rsidR="00B16F88" w:rsidTr="006735AF" w14:paraId="39026036" w14:textId="77777777">
        <w:tc>
          <w:tcPr>
            <w:tcW w:w="2349" w:type="dxa"/>
          </w:tcPr>
          <w:p w:rsidRPr="00732160" w:rsidR="00B16F88" w:rsidP="006735AF" w:rsidRDefault="00B16F88" w14:paraId="55529645" w14:textId="77777777">
            <w:pPr>
              <w:rPr>
                <w:rFonts w:cstheme="minorHAnsi"/>
                <w:sz w:val="20"/>
                <w:szCs w:val="20"/>
              </w:rPr>
            </w:pPr>
            <w:r w:rsidRPr="00732160">
              <w:rPr>
                <w:rFonts w:cstheme="minorHAnsi"/>
                <w:sz w:val="20"/>
                <w:szCs w:val="20"/>
              </w:rPr>
              <w:t>Program/Overall</w:t>
            </w:r>
          </w:p>
        </w:tc>
        <w:tc>
          <w:tcPr>
            <w:tcW w:w="1753" w:type="dxa"/>
          </w:tcPr>
          <w:p w:rsidRPr="00732160" w:rsidR="00B16F88" w:rsidP="006735AF" w:rsidRDefault="00B16F88" w14:paraId="146596B4" w14:textId="77777777">
            <w:pPr>
              <w:rPr>
                <w:rFonts w:ascii="Calibri" w:hAnsi="Calibri" w:cs="Calibri"/>
                <w:color w:val="000000" w:themeColor="text1"/>
              </w:rPr>
            </w:pPr>
            <w:r w:rsidRPr="00F37882">
              <w:t>72.2%</w:t>
            </w:r>
          </w:p>
        </w:tc>
        <w:tc>
          <w:tcPr>
            <w:tcW w:w="1753" w:type="dxa"/>
          </w:tcPr>
          <w:p w:rsidRPr="00732160" w:rsidR="00B16F88" w:rsidP="006735AF" w:rsidRDefault="00B16F88" w14:paraId="511DD30F" w14:textId="77777777">
            <w:pPr>
              <w:rPr>
                <w:rFonts w:ascii="Calibri" w:hAnsi="Calibri" w:cs="Calibri"/>
                <w:color w:val="000000" w:themeColor="text1"/>
              </w:rPr>
            </w:pPr>
            <w:r w:rsidRPr="00F37882">
              <w:t>71.5%</w:t>
            </w:r>
          </w:p>
        </w:tc>
        <w:tc>
          <w:tcPr>
            <w:tcW w:w="1747" w:type="dxa"/>
          </w:tcPr>
          <w:p w:rsidRPr="00732160" w:rsidR="00B16F88" w:rsidP="006735AF" w:rsidRDefault="00B16F88" w14:paraId="2BFAEE69" w14:textId="77777777">
            <w:pPr>
              <w:rPr>
                <w:rFonts w:ascii="Calibri" w:hAnsi="Calibri" w:cs="Calibri"/>
                <w:color w:val="000000" w:themeColor="text1"/>
              </w:rPr>
            </w:pPr>
            <w:r w:rsidRPr="00F37882">
              <w:t>77.8%</w:t>
            </w:r>
          </w:p>
        </w:tc>
        <w:tc>
          <w:tcPr>
            <w:tcW w:w="1744" w:type="dxa"/>
          </w:tcPr>
          <w:p w:rsidRPr="00732160" w:rsidR="00B16F88" w:rsidP="006735AF" w:rsidRDefault="00B16F88" w14:paraId="2FA0D4E8" w14:textId="77777777">
            <w:pPr>
              <w:rPr>
                <w:rFonts w:ascii="Calibri" w:hAnsi="Calibri" w:cs="Calibri"/>
                <w:color w:val="000000" w:themeColor="text1"/>
              </w:rPr>
            </w:pPr>
            <w:r w:rsidRPr="00F37882">
              <w:t>72.2%</w:t>
            </w:r>
          </w:p>
        </w:tc>
      </w:tr>
      <w:tr w:rsidRPr="00B0320C" w:rsidR="00B16F88" w:rsidTr="006735AF" w14:paraId="4C56B06E" w14:textId="77777777">
        <w:tc>
          <w:tcPr>
            <w:tcW w:w="2349" w:type="dxa"/>
          </w:tcPr>
          <w:p w:rsidRPr="00732160" w:rsidR="00B16F88" w:rsidP="006735AF" w:rsidRDefault="00B16F88" w14:paraId="79DEFDDA" w14:textId="77777777">
            <w:pPr>
              <w:rPr>
                <w:rFonts w:cstheme="minorHAnsi"/>
                <w:sz w:val="20"/>
                <w:szCs w:val="20"/>
              </w:rPr>
            </w:pPr>
            <w:r w:rsidRPr="00732160">
              <w:rPr>
                <w:rFonts w:cstheme="minorHAnsi"/>
                <w:sz w:val="20"/>
                <w:szCs w:val="20"/>
              </w:rPr>
              <w:t>White</w:t>
            </w:r>
          </w:p>
        </w:tc>
        <w:tc>
          <w:tcPr>
            <w:tcW w:w="1753" w:type="dxa"/>
          </w:tcPr>
          <w:p w:rsidRPr="00732160" w:rsidR="00B16F88" w:rsidP="006735AF" w:rsidRDefault="00B16F88" w14:paraId="03CF86BE" w14:textId="77777777">
            <w:pPr>
              <w:rPr>
                <w:rFonts w:ascii="Calibri" w:hAnsi="Calibri" w:cs="Calibri"/>
                <w:color w:val="000000" w:themeColor="text1"/>
              </w:rPr>
            </w:pPr>
            <w:r w:rsidRPr="00F37882">
              <w:t>69.1%</w:t>
            </w:r>
          </w:p>
        </w:tc>
        <w:tc>
          <w:tcPr>
            <w:tcW w:w="1753" w:type="dxa"/>
          </w:tcPr>
          <w:p w:rsidRPr="00732160" w:rsidR="00B16F88" w:rsidP="006735AF" w:rsidRDefault="00B16F88" w14:paraId="49AFC604" w14:textId="77777777">
            <w:pPr>
              <w:rPr>
                <w:rFonts w:ascii="Calibri" w:hAnsi="Calibri" w:cs="Calibri"/>
                <w:color w:val="000000" w:themeColor="text1"/>
              </w:rPr>
            </w:pPr>
            <w:r w:rsidRPr="00F37882">
              <w:t>80.5%</w:t>
            </w:r>
          </w:p>
        </w:tc>
        <w:tc>
          <w:tcPr>
            <w:tcW w:w="1747" w:type="dxa"/>
          </w:tcPr>
          <w:p w:rsidRPr="00732160" w:rsidR="00B16F88" w:rsidP="006735AF" w:rsidRDefault="00B16F88" w14:paraId="523FDED6" w14:textId="77777777">
            <w:pPr>
              <w:rPr>
                <w:rFonts w:ascii="Calibri" w:hAnsi="Calibri" w:cs="Calibri"/>
                <w:color w:val="000000" w:themeColor="text1"/>
              </w:rPr>
            </w:pPr>
            <w:r w:rsidRPr="00F37882">
              <w:t>91.7%</w:t>
            </w:r>
          </w:p>
        </w:tc>
        <w:tc>
          <w:tcPr>
            <w:tcW w:w="1744" w:type="dxa"/>
          </w:tcPr>
          <w:p w:rsidRPr="00732160" w:rsidR="00B16F88" w:rsidP="006735AF" w:rsidRDefault="00B16F88" w14:paraId="7F71FD39" w14:textId="77777777">
            <w:pPr>
              <w:rPr>
                <w:rFonts w:ascii="Calibri" w:hAnsi="Calibri" w:cs="Calibri"/>
                <w:color w:val="000000" w:themeColor="text1"/>
              </w:rPr>
            </w:pPr>
            <w:r w:rsidRPr="00F37882">
              <w:t>69.9%</w:t>
            </w:r>
          </w:p>
        </w:tc>
      </w:tr>
      <w:tr w:rsidRPr="00B0320C" w:rsidR="00B16F88" w:rsidTr="006735AF" w14:paraId="68CEEA2E" w14:textId="77777777">
        <w:tc>
          <w:tcPr>
            <w:tcW w:w="2349" w:type="dxa"/>
          </w:tcPr>
          <w:p w:rsidRPr="00732160" w:rsidR="00B16F88" w:rsidP="006735AF" w:rsidRDefault="00B16F88" w14:paraId="17605494" w14:textId="77777777">
            <w:pPr>
              <w:rPr>
                <w:rFonts w:cstheme="minorHAnsi"/>
                <w:sz w:val="20"/>
                <w:szCs w:val="20"/>
              </w:rPr>
            </w:pPr>
            <w:r w:rsidRPr="00732160">
              <w:rPr>
                <w:rFonts w:cstheme="minorHAnsi"/>
                <w:sz w:val="20"/>
                <w:szCs w:val="20"/>
              </w:rPr>
              <w:t>URM</w:t>
            </w:r>
          </w:p>
        </w:tc>
        <w:tc>
          <w:tcPr>
            <w:tcW w:w="1753" w:type="dxa"/>
          </w:tcPr>
          <w:p w:rsidRPr="00732160" w:rsidR="00B16F88" w:rsidP="006735AF" w:rsidRDefault="00B16F88" w14:paraId="34659125" w14:textId="77777777">
            <w:pPr>
              <w:rPr>
                <w:rFonts w:ascii="Calibri" w:hAnsi="Calibri" w:cs="Calibri"/>
                <w:color w:val="000000" w:themeColor="text1"/>
              </w:rPr>
            </w:pPr>
            <w:r w:rsidRPr="00F37882">
              <w:t>83.5%</w:t>
            </w:r>
          </w:p>
        </w:tc>
        <w:tc>
          <w:tcPr>
            <w:tcW w:w="1753" w:type="dxa"/>
          </w:tcPr>
          <w:p w:rsidRPr="00732160" w:rsidR="00B16F88" w:rsidP="006735AF" w:rsidRDefault="00B16F88" w14:paraId="6B7A5777" w14:textId="77777777">
            <w:pPr>
              <w:rPr>
                <w:rFonts w:ascii="Calibri" w:hAnsi="Calibri" w:cs="Calibri"/>
                <w:color w:val="000000" w:themeColor="text1"/>
              </w:rPr>
            </w:pPr>
            <w:r w:rsidRPr="00F37882">
              <w:t>74.6%</w:t>
            </w:r>
          </w:p>
        </w:tc>
        <w:tc>
          <w:tcPr>
            <w:tcW w:w="1747" w:type="dxa"/>
          </w:tcPr>
          <w:p w:rsidRPr="00732160" w:rsidR="00B16F88" w:rsidP="006735AF" w:rsidRDefault="00B16F88" w14:paraId="452F2FCB" w14:textId="77777777">
            <w:pPr>
              <w:rPr>
                <w:rFonts w:ascii="Calibri" w:hAnsi="Calibri" w:cs="Calibri"/>
                <w:color w:val="000000" w:themeColor="text1"/>
              </w:rPr>
            </w:pPr>
            <w:r w:rsidRPr="00F37882">
              <w:t>73.5%</w:t>
            </w:r>
          </w:p>
        </w:tc>
        <w:tc>
          <w:tcPr>
            <w:tcW w:w="1744" w:type="dxa"/>
          </w:tcPr>
          <w:p w:rsidRPr="00732160" w:rsidR="00B16F88" w:rsidP="006735AF" w:rsidRDefault="00B16F88" w14:paraId="1449CB16" w14:textId="77777777">
            <w:pPr>
              <w:rPr>
                <w:rFonts w:ascii="Calibri" w:hAnsi="Calibri" w:cs="Calibri"/>
                <w:color w:val="000000" w:themeColor="text1"/>
              </w:rPr>
            </w:pPr>
            <w:r w:rsidRPr="00F37882">
              <w:t>70.5%</w:t>
            </w:r>
          </w:p>
        </w:tc>
      </w:tr>
      <w:tr w:rsidRPr="00B0320C" w:rsidR="00B16F88" w:rsidTr="006735AF" w14:paraId="4E2FF0D8" w14:textId="77777777">
        <w:tc>
          <w:tcPr>
            <w:tcW w:w="2349" w:type="dxa"/>
          </w:tcPr>
          <w:p w:rsidRPr="00732160" w:rsidR="00B16F88" w:rsidP="006735AF" w:rsidRDefault="00B16F88" w14:paraId="60A8750C" w14:textId="77777777">
            <w:pPr>
              <w:rPr>
                <w:rFonts w:cstheme="minorHAnsi"/>
                <w:sz w:val="20"/>
                <w:szCs w:val="20"/>
              </w:rPr>
            </w:pPr>
            <w:r w:rsidRPr="00732160">
              <w:rPr>
                <w:rFonts w:cstheme="minorHAnsi"/>
                <w:sz w:val="20"/>
                <w:szCs w:val="20"/>
              </w:rPr>
              <w:t>Latinx</w:t>
            </w:r>
          </w:p>
        </w:tc>
        <w:tc>
          <w:tcPr>
            <w:tcW w:w="1753" w:type="dxa"/>
          </w:tcPr>
          <w:p w:rsidRPr="00732160" w:rsidR="00B16F88" w:rsidP="006735AF" w:rsidRDefault="00B16F88" w14:paraId="479AA473" w14:textId="77777777">
            <w:pPr>
              <w:rPr>
                <w:rFonts w:ascii="Calibri" w:hAnsi="Calibri" w:cs="Calibri"/>
                <w:color w:val="000000" w:themeColor="text1"/>
              </w:rPr>
            </w:pPr>
            <w:r w:rsidRPr="00F37882">
              <w:t>82.2%</w:t>
            </w:r>
          </w:p>
        </w:tc>
        <w:tc>
          <w:tcPr>
            <w:tcW w:w="1753" w:type="dxa"/>
          </w:tcPr>
          <w:p w:rsidRPr="00732160" w:rsidR="00B16F88" w:rsidP="006735AF" w:rsidRDefault="00B16F88" w14:paraId="5B7AF274" w14:textId="77777777">
            <w:pPr>
              <w:rPr>
                <w:rFonts w:ascii="Calibri" w:hAnsi="Calibri" w:cs="Calibri"/>
                <w:color w:val="000000" w:themeColor="text1"/>
              </w:rPr>
            </w:pPr>
            <w:r w:rsidRPr="00F37882">
              <w:t>81.9%</w:t>
            </w:r>
          </w:p>
        </w:tc>
        <w:tc>
          <w:tcPr>
            <w:tcW w:w="1747" w:type="dxa"/>
          </w:tcPr>
          <w:p w:rsidRPr="00732160" w:rsidR="00B16F88" w:rsidP="006735AF" w:rsidRDefault="00B16F88" w14:paraId="1F3A92DA" w14:textId="77777777">
            <w:pPr>
              <w:rPr>
                <w:rFonts w:ascii="Calibri" w:hAnsi="Calibri" w:cs="Calibri"/>
                <w:color w:val="000000" w:themeColor="text1"/>
              </w:rPr>
            </w:pPr>
            <w:r w:rsidRPr="00F37882">
              <w:t>69.7%</w:t>
            </w:r>
          </w:p>
        </w:tc>
        <w:tc>
          <w:tcPr>
            <w:tcW w:w="1744" w:type="dxa"/>
          </w:tcPr>
          <w:p w:rsidRPr="00732160" w:rsidR="00B16F88" w:rsidP="006735AF" w:rsidRDefault="00B16F88" w14:paraId="0AAA2655" w14:textId="77777777">
            <w:pPr>
              <w:rPr>
                <w:rFonts w:ascii="Calibri" w:hAnsi="Calibri" w:cs="Calibri"/>
                <w:color w:val="000000" w:themeColor="text1"/>
              </w:rPr>
            </w:pPr>
            <w:r w:rsidRPr="00F37882">
              <w:t>81.7%</w:t>
            </w:r>
          </w:p>
        </w:tc>
      </w:tr>
      <w:tr w:rsidRPr="00B0320C" w:rsidR="00B16F88" w:rsidTr="006735AF" w14:paraId="4766F73A" w14:textId="77777777">
        <w:tc>
          <w:tcPr>
            <w:tcW w:w="2349" w:type="dxa"/>
          </w:tcPr>
          <w:p w:rsidRPr="00732160" w:rsidR="00B16F88" w:rsidP="006735AF" w:rsidRDefault="00B16F88" w14:paraId="7BC86A6A" w14:textId="77777777">
            <w:pPr>
              <w:rPr>
                <w:rFonts w:cstheme="minorHAnsi"/>
                <w:sz w:val="20"/>
                <w:szCs w:val="20"/>
              </w:rPr>
            </w:pPr>
            <w:r w:rsidRPr="00732160">
              <w:rPr>
                <w:rFonts w:cstheme="minorHAnsi"/>
                <w:sz w:val="20"/>
                <w:szCs w:val="20"/>
              </w:rPr>
              <w:t>Female</w:t>
            </w:r>
          </w:p>
        </w:tc>
        <w:tc>
          <w:tcPr>
            <w:tcW w:w="1753" w:type="dxa"/>
          </w:tcPr>
          <w:p w:rsidRPr="00732160" w:rsidR="00B16F88" w:rsidP="006735AF" w:rsidRDefault="00B16F88" w14:paraId="1DBAF079" w14:textId="77777777">
            <w:pPr>
              <w:rPr>
                <w:rFonts w:ascii="Calibri" w:hAnsi="Calibri" w:cs="Calibri"/>
                <w:color w:val="000000" w:themeColor="text1"/>
              </w:rPr>
            </w:pPr>
            <w:r w:rsidRPr="00F37882">
              <w:t>87.5%</w:t>
            </w:r>
          </w:p>
        </w:tc>
        <w:tc>
          <w:tcPr>
            <w:tcW w:w="1753" w:type="dxa"/>
          </w:tcPr>
          <w:p w:rsidRPr="00732160" w:rsidR="00B16F88" w:rsidP="006735AF" w:rsidRDefault="00B16F88" w14:paraId="30E71ED0" w14:textId="77777777">
            <w:pPr>
              <w:rPr>
                <w:rFonts w:ascii="Calibri" w:hAnsi="Calibri" w:cs="Calibri"/>
                <w:color w:val="000000" w:themeColor="text1"/>
              </w:rPr>
            </w:pPr>
            <w:r w:rsidRPr="00F37882">
              <w:t>89.0%</w:t>
            </w:r>
          </w:p>
        </w:tc>
        <w:tc>
          <w:tcPr>
            <w:tcW w:w="1747" w:type="dxa"/>
          </w:tcPr>
          <w:p w:rsidRPr="00732160" w:rsidR="00B16F88" w:rsidP="006735AF" w:rsidRDefault="00B16F88" w14:paraId="7D3F6FA1" w14:textId="77777777">
            <w:pPr>
              <w:rPr>
                <w:rFonts w:ascii="Calibri" w:hAnsi="Calibri" w:cs="Calibri"/>
                <w:color w:val="000000" w:themeColor="text1"/>
              </w:rPr>
            </w:pPr>
            <w:r w:rsidRPr="00F37882">
              <w:t>100.0%</w:t>
            </w:r>
          </w:p>
        </w:tc>
        <w:tc>
          <w:tcPr>
            <w:tcW w:w="1744" w:type="dxa"/>
          </w:tcPr>
          <w:p w:rsidRPr="00732160" w:rsidR="00B16F88" w:rsidP="006735AF" w:rsidRDefault="00B16F88" w14:paraId="5A4E5B01" w14:textId="77777777">
            <w:pPr>
              <w:rPr>
                <w:rFonts w:ascii="Calibri" w:hAnsi="Calibri" w:cs="Calibri"/>
                <w:color w:val="000000" w:themeColor="text1"/>
              </w:rPr>
            </w:pPr>
            <w:r w:rsidRPr="00F37882">
              <w:t>75.0%</w:t>
            </w:r>
          </w:p>
        </w:tc>
      </w:tr>
      <w:tr w:rsidRPr="00B0320C" w:rsidR="00B16F88" w:rsidTr="006735AF" w14:paraId="7D30DE97" w14:textId="77777777">
        <w:tc>
          <w:tcPr>
            <w:tcW w:w="2349" w:type="dxa"/>
          </w:tcPr>
          <w:p w:rsidRPr="00732160" w:rsidR="00B16F88" w:rsidP="006735AF" w:rsidRDefault="00B16F88" w14:paraId="0E6B8E3D" w14:textId="77777777">
            <w:pPr>
              <w:rPr>
                <w:rFonts w:cstheme="minorHAnsi"/>
                <w:sz w:val="20"/>
                <w:szCs w:val="20"/>
              </w:rPr>
            </w:pPr>
            <w:r w:rsidRPr="00732160">
              <w:rPr>
                <w:rFonts w:cstheme="minorHAnsi"/>
                <w:sz w:val="20"/>
                <w:szCs w:val="20"/>
              </w:rPr>
              <w:t>Male</w:t>
            </w:r>
          </w:p>
        </w:tc>
        <w:tc>
          <w:tcPr>
            <w:tcW w:w="1753" w:type="dxa"/>
          </w:tcPr>
          <w:p w:rsidRPr="00732160" w:rsidR="00B16F88" w:rsidP="006735AF" w:rsidRDefault="00B16F88" w14:paraId="09840B52" w14:textId="77777777">
            <w:pPr>
              <w:rPr>
                <w:rFonts w:ascii="Calibri" w:hAnsi="Calibri" w:cs="Calibri"/>
                <w:color w:val="000000" w:themeColor="text1"/>
              </w:rPr>
            </w:pPr>
            <w:r w:rsidRPr="00F37882">
              <w:t>71.0%</w:t>
            </w:r>
          </w:p>
        </w:tc>
        <w:tc>
          <w:tcPr>
            <w:tcW w:w="1753" w:type="dxa"/>
          </w:tcPr>
          <w:p w:rsidRPr="00732160" w:rsidR="00B16F88" w:rsidP="006735AF" w:rsidRDefault="00B16F88" w14:paraId="1BC1C656" w14:textId="77777777">
            <w:pPr>
              <w:rPr>
                <w:rFonts w:ascii="Calibri" w:hAnsi="Calibri" w:cs="Calibri"/>
                <w:color w:val="000000" w:themeColor="text1"/>
              </w:rPr>
            </w:pPr>
            <w:r w:rsidRPr="00F37882">
              <w:t>71.2%</w:t>
            </w:r>
          </w:p>
        </w:tc>
        <w:tc>
          <w:tcPr>
            <w:tcW w:w="1747" w:type="dxa"/>
          </w:tcPr>
          <w:p w:rsidRPr="00732160" w:rsidR="00B16F88" w:rsidP="006735AF" w:rsidRDefault="00B16F88" w14:paraId="3D9130B0" w14:textId="77777777">
            <w:pPr>
              <w:rPr>
                <w:rFonts w:ascii="Calibri" w:hAnsi="Calibri" w:cs="Calibri"/>
                <w:color w:val="000000" w:themeColor="text1"/>
              </w:rPr>
            </w:pPr>
            <w:r w:rsidRPr="00F37882">
              <w:t>73.4%</w:t>
            </w:r>
          </w:p>
        </w:tc>
        <w:tc>
          <w:tcPr>
            <w:tcW w:w="1744" w:type="dxa"/>
          </w:tcPr>
          <w:p w:rsidRPr="00732160" w:rsidR="00B16F88" w:rsidP="006735AF" w:rsidRDefault="00B16F88" w14:paraId="66DA7639" w14:textId="77777777">
            <w:pPr>
              <w:rPr>
                <w:rFonts w:ascii="Calibri" w:hAnsi="Calibri" w:cs="Calibri"/>
                <w:color w:val="000000" w:themeColor="text1"/>
              </w:rPr>
            </w:pPr>
            <w:r w:rsidRPr="00F37882">
              <w:t>72.2%</w:t>
            </w:r>
          </w:p>
        </w:tc>
      </w:tr>
    </w:tbl>
    <w:p w:rsidRPr="002C0A63" w:rsidR="00B16F88" w:rsidP="00B16F88" w:rsidRDefault="00B16F88" w14:paraId="264CC22E" w14:textId="77777777">
      <w:pPr>
        <w:rPr>
          <w:sz w:val="20"/>
          <w:szCs w:val="20"/>
        </w:rPr>
      </w:pPr>
      <w:r w:rsidRPr="002C0A63">
        <w:rPr>
          <w:sz w:val="20"/>
          <w:szCs w:val="20"/>
        </w:rPr>
        <w:t xml:space="preserve">*Math and English attempt rates do not contain data from 2019-2020 </w:t>
      </w:r>
    </w:p>
    <w:p w:rsidRPr="008A69D5" w:rsidR="00B16F88" w:rsidP="00B16F88" w:rsidRDefault="00B16F88" w14:paraId="176B820E" w14:textId="77777777">
      <w:pPr>
        <w:pStyle w:val="Caption"/>
        <w:keepNext/>
        <w:rPr>
          <w:color w:val="000000" w:themeColor="text1"/>
          <w:sz w:val="22"/>
        </w:rPr>
      </w:pPr>
      <w:r w:rsidRPr="008A69D5">
        <w:rPr>
          <w:b/>
          <w:color w:val="000000" w:themeColor="text1"/>
          <w:sz w:val="22"/>
        </w:rPr>
        <w:t xml:space="preserve">Table </w:t>
      </w:r>
      <w:r w:rsidRPr="008A69D5">
        <w:rPr>
          <w:b/>
          <w:color w:val="000000" w:themeColor="text1"/>
          <w:sz w:val="22"/>
        </w:rPr>
        <w:fldChar w:fldCharType="begin"/>
      </w:r>
      <w:r w:rsidRPr="008A69D5">
        <w:rPr>
          <w:b/>
          <w:color w:val="000000" w:themeColor="text1"/>
          <w:sz w:val="22"/>
        </w:rPr>
        <w:instrText xml:space="preserve"> SEQ Table \* ARABIC </w:instrText>
      </w:r>
      <w:r w:rsidRPr="008A69D5">
        <w:rPr>
          <w:b/>
          <w:color w:val="000000" w:themeColor="text1"/>
          <w:sz w:val="22"/>
        </w:rPr>
        <w:fldChar w:fldCharType="separate"/>
      </w:r>
      <w:r>
        <w:rPr>
          <w:b/>
          <w:noProof/>
          <w:color w:val="000000" w:themeColor="text1"/>
          <w:sz w:val="22"/>
        </w:rPr>
        <w:t>4</w:t>
      </w:r>
      <w:r w:rsidRPr="008A69D5">
        <w:rPr>
          <w:b/>
          <w:color w:val="000000" w:themeColor="text1"/>
          <w:sz w:val="22"/>
        </w:rPr>
        <w:fldChar w:fldCharType="end"/>
      </w:r>
      <w:r w:rsidRPr="008A69D5">
        <w:rPr>
          <w:b/>
          <w:color w:val="000000" w:themeColor="text1"/>
          <w:sz w:val="22"/>
        </w:rPr>
        <w:t>:</w:t>
      </w:r>
      <w:r w:rsidRPr="008A69D5">
        <w:rPr>
          <w:color w:val="000000" w:themeColor="text1"/>
          <w:sz w:val="22"/>
        </w:rPr>
        <w:t xml:space="preserve"> </w:t>
      </w:r>
      <w:r w:rsidRPr="008A69D5">
        <w:rPr>
          <w:b/>
          <w:color w:val="000000" w:themeColor="text1"/>
          <w:sz w:val="22"/>
        </w:rPr>
        <w:t>Pre-college to College Transition Rates</w:t>
      </w:r>
      <w:r w:rsidRPr="008A69D5">
        <w:rPr>
          <w:color w:val="000000" w:themeColor="text1"/>
          <w:sz w:val="22"/>
        </w:rPr>
        <w:t>. First time students who place below college level and successfully pass (C grade or better) a college or program level Math and English course within one year or enrollment (only for workforce programs)</w:t>
      </w:r>
    </w:p>
    <w:tbl>
      <w:tblPr>
        <w:tblStyle w:val="TableGrid"/>
        <w:tblW w:w="9346" w:type="dxa"/>
        <w:tblLook w:val="04A0" w:firstRow="1" w:lastRow="0" w:firstColumn="1" w:lastColumn="0" w:noHBand="0" w:noVBand="1"/>
      </w:tblPr>
      <w:tblGrid>
        <w:gridCol w:w="2238"/>
        <w:gridCol w:w="1794"/>
        <w:gridCol w:w="1759"/>
        <w:gridCol w:w="1795"/>
        <w:gridCol w:w="1760"/>
      </w:tblGrid>
      <w:tr w:rsidRPr="00B0320C" w:rsidR="00B16F88" w:rsidTr="006735AF" w14:paraId="4F683A93" w14:textId="77777777">
        <w:tc>
          <w:tcPr>
            <w:tcW w:w="9346" w:type="dxa"/>
            <w:gridSpan w:val="5"/>
            <w:shd w:val="clear" w:color="auto" w:fill="BFBFBF" w:themeFill="background1" w:themeFillShade="BF"/>
          </w:tcPr>
          <w:p w:rsidRPr="00732160" w:rsidR="00B16F88" w:rsidP="006735AF" w:rsidRDefault="00B16F88" w14:paraId="709DA030" w14:textId="77777777">
            <w:pPr>
              <w:rPr>
                <w:rFonts w:cstheme="minorHAnsi"/>
                <w:b/>
                <w:sz w:val="20"/>
                <w:szCs w:val="20"/>
              </w:rPr>
            </w:pPr>
            <w:r w:rsidRPr="00732160">
              <w:rPr>
                <w:rFonts w:cstheme="minorHAnsi"/>
                <w:b/>
                <w:sz w:val="20"/>
                <w:szCs w:val="20"/>
              </w:rPr>
              <w:t>Achievement</w:t>
            </w:r>
          </w:p>
        </w:tc>
      </w:tr>
      <w:tr w:rsidR="00B16F88" w:rsidTr="006735AF" w14:paraId="33AA16E5" w14:textId="77777777">
        <w:trPr>
          <w:trHeight w:val="300"/>
        </w:trPr>
        <w:tc>
          <w:tcPr>
            <w:tcW w:w="2238" w:type="dxa"/>
          </w:tcPr>
          <w:p w:rsidR="00B16F88" w:rsidP="006735AF" w:rsidRDefault="00B16F88" w14:paraId="44EAFD9C" w14:textId="77777777">
            <w:pPr>
              <w:rPr>
                <w:sz w:val="20"/>
                <w:szCs w:val="20"/>
              </w:rPr>
            </w:pPr>
          </w:p>
        </w:tc>
        <w:tc>
          <w:tcPr>
            <w:tcW w:w="7108" w:type="dxa"/>
            <w:gridSpan w:val="4"/>
            <w:shd w:val="clear" w:color="auto" w:fill="EDEDED" w:themeFill="accent3" w:themeFillTint="33"/>
          </w:tcPr>
          <w:p w:rsidRPr="00C65608" w:rsidR="00B16F88" w:rsidP="006735AF" w:rsidRDefault="00B16F88" w14:paraId="7A2C661F" w14:textId="77777777">
            <w:pPr>
              <w:jc w:val="center"/>
              <w:rPr>
                <w:sz w:val="20"/>
                <w:szCs w:val="20"/>
              </w:rPr>
            </w:pPr>
            <w:r w:rsidRPr="00C65608">
              <w:rPr>
                <w:rFonts w:eastAsia="Calibri" w:cs="Calibri"/>
                <w:b/>
                <w:bCs/>
                <w:color w:val="000000" w:themeColor="text1"/>
                <w:sz w:val="20"/>
                <w:szCs w:val="20"/>
              </w:rPr>
              <w:t>2019-2022 Average</w:t>
            </w:r>
          </w:p>
        </w:tc>
      </w:tr>
      <w:tr w:rsidRPr="00B0320C" w:rsidR="00B16F88" w:rsidTr="006735AF" w14:paraId="13FA441B" w14:textId="77777777">
        <w:tc>
          <w:tcPr>
            <w:tcW w:w="2238" w:type="dxa"/>
          </w:tcPr>
          <w:p w:rsidRPr="00732160" w:rsidR="00B16F88" w:rsidP="006735AF" w:rsidRDefault="00B16F88" w14:paraId="4B94D5A5" w14:textId="77777777">
            <w:pPr>
              <w:rPr>
                <w:sz w:val="20"/>
                <w:szCs w:val="20"/>
              </w:rPr>
            </w:pPr>
          </w:p>
        </w:tc>
        <w:tc>
          <w:tcPr>
            <w:tcW w:w="1794" w:type="dxa"/>
          </w:tcPr>
          <w:p w:rsidRPr="00732160" w:rsidR="00B16F88" w:rsidP="006735AF" w:rsidRDefault="00B16F88" w14:paraId="0BB74EAC" w14:textId="77777777">
            <w:pPr>
              <w:jc w:val="center"/>
              <w:rPr>
                <w:rFonts w:cstheme="minorHAnsi"/>
                <w:b/>
                <w:sz w:val="20"/>
                <w:szCs w:val="20"/>
              </w:rPr>
            </w:pPr>
            <w:r w:rsidRPr="00732160">
              <w:rPr>
                <w:rFonts w:cstheme="minorHAnsi"/>
                <w:b/>
                <w:sz w:val="20"/>
                <w:szCs w:val="20"/>
              </w:rPr>
              <w:t>Math</w:t>
            </w:r>
          </w:p>
          <w:p w:rsidRPr="00732160" w:rsidR="00B16F88" w:rsidP="006735AF" w:rsidRDefault="00B16F88" w14:paraId="7E68FBC1" w14:textId="77777777">
            <w:pPr>
              <w:jc w:val="center"/>
              <w:rPr>
                <w:sz w:val="20"/>
                <w:szCs w:val="20"/>
              </w:rPr>
            </w:pPr>
            <w:r w:rsidRPr="00732160">
              <w:rPr>
                <w:rFonts w:cstheme="minorHAnsi"/>
                <w:b/>
                <w:sz w:val="20"/>
                <w:szCs w:val="20"/>
              </w:rPr>
              <w:t>Pre-college Placement</w:t>
            </w:r>
          </w:p>
        </w:tc>
        <w:tc>
          <w:tcPr>
            <w:tcW w:w="1759" w:type="dxa"/>
          </w:tcPr>
          <w:p w:rsidRPr="00732160" w:rsidR="00B16F88" w:rsidP="006735AF" w:rsidRDefault="00B16F88" w14:paraId="574A28D3" w14:textId="77777777">
            <w:pPr>
              <w:jc w:val="center"/>
              <w:rPr>
                <w:sz w:val="20"/>
                <w:szCs w:val="20"/>
              </w:rPr>
            </w:pPr>
            <w:r w:rsidRPr="00732160">
              <w:rPr>
                <w:rFonts w:cstheme="minorHAnsi"/>
                <w:b/>
                <w:sz w:val="20"/>
                <w:szCs w:val="20"/>
              </w:rPr>
              <w:t>Math Transition Rate</w:t>
            </w:r>
          </w:p>
        </w:tc>
        <w:tc>
          <w:tcPr>
            <w:tcW w:w="1795" w:type="dxa"/>
          </w:tcPr>
          <w:p w:rsidRPr="00732160" w:rsidR="00B16F88" w:rsidP="006735AF" w:rsidRDefault="00B16F88" w14:paraId="6952D711" w14:textId="77777777">
            <w:pPr>
              <w:jc w:val="center"/>
              <w:rPr>
                <w:sz w:val="20"/>
                <w:szCs w:val="20"/>
              </w:rPr>
            </w:pPr>
            <w:r w:rsidRPr="00732160">
              <w:rPr>
                <w:rFonts w:cstheme="minorHAnsi"/>
                <w:b/>
                <w:sz w:val="20"/>
                <w:szCs w:val="20"/>
              </w:rPr>
              <w:t>English Pre-college Placement</w:t>
            </w:r>
          </w:p>
        </w:tc>
        <w:tc>
          <w:tcPr>
            <w:tcW w:w="1760" w:type="dxa"/>
          </w:tcPr>
          <w:p w:rsidRPr="00732160" w:rsidR="00B16F88" w:rsidP="006735AF" w:rsidRDefault="00B16F88" w14:paraId="1A9585B2" w14:textId="77777777">
            <w:pPr>
              <w:jc w:val="center"/>
              <w:rPr>
                <w:sz w:val="20"/>
                <w:szCs w:val="20"/>
              </w:rPr>
            </w:pPr>
            <w:r w:rsidRPr="00732160">
              <w:rPr>
                <w:rFonts w:cstheme="minorHAnsi"/>
                <w:b/>
                <w:sz w:val="20"/>
                <w:szCs w:val="20"/>
              </w:rPr>
              <w:t>English Transition Rate</w:t>
            </w:r>
          </w:p>
        </w:tc>
      </w:tr>
      <w:tr w:rsidRPr="00B0320C" w:rsidR="00B16F88" w:rsidTr="006735AF" w14:paraId="764BFDBA" w14:textId="77777777">
        <w:tc>
          <w:tcPr>
            <w:tcW w:w="2238" w:type="dxa"/>
          </w:tcPr>
          <w:p w:rsidRPr="00732160" w:rsidR="00B16F88" w:rsidP="006735AF" w:rsidRDefault="00B16F88" w14:paraId="2AB01181" w14:textId="77777777">
            <w:pPr>
              <w:rPr>
                <w:sz w:val="20"/>
                <w:szCs w:val="20"/>
              </w:rPr>
            </w:pPr>
            <w:r w:rsidRPr="00732160">
              <w:rPr>
                <w:rFonts w:cstheme="minorHAnsi"/>
                <w:sz w:val="20"/>
                <w:szCs w:val="20"/>
              </w:rPr>
              <w:t>Program/Overall</w:t>
            </w:r>
          </w:p>
        </w:tc>
        <w:tc>
          <w:tcPr>
            <w:tcW w:w="1794" w:type="dxa"/>
          </w:tcPr>
          <w:p w:rsidRPr="00732160" w:rsidR="00B16F88" w:rsidP="006735AF" w:rsidRDefault="00B16F88" w14:paraId="5BAF85E8" w14:textId="77777777">
            <w:pPr>
              <w:rPr>
                <w:rFonts w:ascii="Calibri" w:hAnsi="Calibri" w:cs="Calibri"/>
                <w:color w:val="000000" w:themeColor="text1"/>
              </w:rPr>
            </w:pPr>
            <w:r w:rsidRPr="002830B1">
              <w:t>81.5%</w:t>
            </w:r>
          </w:p>
        </w:tc>
        <w:tc>
          <w:tcPr>
            <w:tcW w:w="1759" w:type="dxa"/>
          </w:tcPr>
          <w:p w:rsidRPr="00732160" w:rsidR="00B16F88" w:rsidP="006735AF" w:rsidRDefault="00B16F88" w14:paraId="3768B6F1" w14:textId="77777777">
            <w:pPr>
              <w:rPr>
                <w:rFonts w:ascii="Calibri" w:hAnsi="Calibri" w:cs="Calibri"/>
                <w:color w:val="000000" w:themeColor="text1"/>
              </w:rPr>
            </w:pPr>
            <w:r w:rsidRPr="002830B1">
              <w:t>45.3%</w:t>
            </w:r>
          </w:p>
        </w:tc>
        <w:tc>
          <w:tcPr>
            <w:tcW w:w="1795" w:type="dxa"/>
          </w:tcPr>
          <w:p w:rsidRPr="00732160" w:rsidR="00B16F88" w:rsidP="006735AF" w:rsidRDefault="00B16F88" w14:paraId="05FE8B37" w14:textId="77777777">
            <w:pPr>
              <w:rPr>
                <w:rFonts w:ascii="Calibri" w:hAnsi="Calibri" w:cs="Calibri"/>
                <w:color w:val="000000" w:themeColor="text1"/>
              </w:rPr>
            </w:pPr>
            <w:r w:rsidRPr="002830B1">
              <w:t>38.2%</w:t>
            </w:r>
          </w:p>
        </w:tc>
        <w:tc>
          <w:tcPr>
            <w:tcW w:w="1760" w:type="dxa"/>
          </w:tcPr>
          <w:p w:rsidRPr="00732160" w:rsidR="00B16F88" w:rsidP="006735AF" w:rsidRDefault="00B16F88" w14:paraId="48D04383" w14:textId="77777777">
            <w:pPr>
              <w:rPr>
                <w:rFonts w:ascii="Calibri" w:hAnsi="Calibri" w:cs="Calibri"/>
                <w:color w:val="000000" w:themeColor="text1"/>
              </w:rPr>
            </w:pPr>
            <w:r w:rsidRPr="002830B1">
              <w:t>40.9%</w:t>
            </w:r>
          </w:p>
        </w:tc>
      </w:tr>
      <w:tr w:rsidRPr="00B0320C" w:rsidR="00B16F88" w:rsidTr="006735AF" w14:paraId="77061D73" w14:textId="77777777">
        <w:tc>
          <w:tcPr>
            <w:tcW w:w="2238" w:type="dxa"/>
          </w:tcPr>
          <w:p w:rsidRPr="00732160" w:rsidR="00B16F88" w:rsidP="006735AF" w:rsidRDefault="00B16F88" w14:paraId="6EBF510E" w14:textId="77777777">
            <w:pPr>
              <w:rPr>
                <w:sz w:val="20"/>
                <w:szCs w:val="20"/>
              </w:rPr>
            </w:pPr>
            <w:r w:rsidRPr="00732160">
              <w:rPr>
                <w:rFonts w:cstheme="minorHAnsi"/>
                <w:sz w:val="20"/>
                <w:szCs w:val="20"/>
              </w:rPr>
              <w:t>White</w:t>
            </w:r>
          </w:p>
        </w:tc>
        <w:tc>
          <w:tcPr>
            <w:tcW w:w="1794" w:type="dxa"/>
          </w:tcPr>
          <w:p w:rsidRPr="00732160" w:rsidR="00B16F88" w:rsidP="006735AF" w:rsidRDefault="00B16F88" w14:paraId="36CA8FA4" w14:textId="77777777">
            <w:pPr>
              <w:rPr>
                <w:rFonts w:ascii="Calibri" w:hAnsi="Calibri" w:cs="Calibri"/>
                <w:color w:val="000000" w:themeColor="text1"/>
              </w:rPr>
            </w:pPr>
            <w:r w:rsidRPr="002830B1">
              <w:t>86.9%</w:t>
            </w:r>
          </w:p>
        </w:tc>
        <w:tc>
          <w:tcPr>
            <w:tcW w:w="1759" w:type="dxa"/>
          </w:tcPr>
          <w:p w:rsidRPr="00732160" w:rsidR="00B16F88" w:rsidP="006735AF" w:rsidRDefault="00B16F88" w14:paraId="76F8AA9D" w14:textId="77777777">
            <w:pPr>
              <w:rPr>
                <w:rFonts w:ascii="Calibri" w:hAnsi="Calibri" w:cs="Calibri"/>
                <w:color w:val="000000" w:themeColor="text1"/>
              </w:rPr>
            </w:pPr>
            <w:r w:rsidRPr="002830B1">
              <w:t>51.8%</w:t>
            </w:r>
          </w:p>
        </w:tc>
        <w:tc>
          <w:tcPr>
            <w:tcW w:w="1795" w:type="dxa"/>
          </w:tcPr>
          <w:p w:rsidRPr="00732160" w:rsidR="00B16F88" w:rsidP="006735AF" w:rsidRDefault="00B16F88" w14:paraId="0E9732BB" w14:textId="77777777">
            <w:pPr>
              <w:rPr>
                <w:rFonts w:ascii="Calibri" w:hAnsi="Calibri" w:cs="Calibri"/>
                <w:color w:val="000000" w:themeColor="text1"/>
              </w:rPr>
            </w:pPr>
            <w:r w:rsidRPr="002830B1">
              <w:t>37.6%</w:t>
            </w:r>
          </w:p>
        </w:tc>
        <w:tc>
          <w:tcPr>
            <w:tcW w:w="1760" w:type="dxa"/>
          </w:tcPr>
          <w:p w:rsidRPr="00732160" w:rsidR="00B16F88" w:rsidP="006735AF" w:rsidRDefault="00B16F88" w14:paraId="54E9DC3B" w14:textId="77777777">
            <w:pPr>
              <w:rPr>
                <w:rFonts w:ascii="Calibri" w:hAnsi="Calibri" w:cs="Calibri"/>
                <w:color w:val="000000" w:themeColor="text1"/>
              </w:rPr>
            </w:pPr>
            <w:r w:rsidRPr="002830B1">
              <w:t>51.8%</w:t>
            </w:r>
          </w:p>
        </w:tc>
      </w:tr>
      <w:tr w:rsidRPr="00B0320C" w:rsidR="00B16F88" w:rsidTr="006735AF" w14:paraId="44605246" w14:textId="77777777">
        <w:tc>
          <w:tcPr>
            <w:tcW w:w="2238" w:type="dxa"/>
          </w:tcPr>
          <w:p w:rsidRPr="00732160" w:rsidR="00B16F88" w:rsidP="006735AF" w:rsidRDefault="00B16F88" w14:paraId="05C0A233" w14:textId="77777777">
            <w:pPr>
              <w:rPr>
                <w:sz w:val="20"/>
                <w:szCs w:val="20"/>
              </w:rPr>
            </w:pPr>
            <w:r w:rsidRPr="00732160">
              <w:rPr>
                <w:rFonts w:cstheme="minorHAnsi"/>
                <w:sz w:val="20"/>
                <w:szCs w:val="20"/>
              </w:rPr>
              <w:t>URM</w:t>
            </w:r>
          </w:p>
        </w:tc>
        <w:tc>
          <w:tcPr>
            <w:tcW w:w="1794" w:type="dxa"/>
          </w:tcPr>
          <w:p w:rsidRPr="00732160" w:rsidR="00B16F88" w:rsidP="006735AF" w:rsidRDefault="00B16F88" w14:paraId="0A292B06" w14:textId="77777777">
            <w:pPr>
              <w:rPr>
                <w:rFonts w:ascii="Calibri" w:hAnsi="Calibri" w:cs="Calibri"/>
                <w:color w:val="000000" w:themeColor="text1"/>
              </w:rPr>
            </w:pPr>
            <w:r w:rsidRPr="002830B1">
              <w:t>80.5%</w:t>
            </w:r>
          </w:p>
        </w:tc>
        <w:tc>
          <w:tcPr>
            <w:tcW w:w="1759" w:type="dxa"/>
          </w:tcPr>
          <w:p w:rsidRPr="00732160" w:rsidR="00B16F88" w:rsidP="006735AF" w:rsidRDefault="00B16F88" w14:paraId="3F9F6ECF" w14:textId="77777777">
            <w:pPr>
              <w:rPr>
                <w:rFonts w:ascii="Calibri" w:hAnsi="Calibri" w:cs="Calibri"/>
                <w:color w:val="000000" w:themeColor="text1"/>
              </w:rPr>
            </w:pPr>
            <w:r w:rsidRPr="002830B1">
              <w:t>47.7%</w:t>
            </w:r>
          </w:p>
        </w:tc>
        <w:tc>
          <w:tcPr>
            <w:tcW w:w="1795" w:type="dxa"/>
          </w:tcPr>
          <w:p w:rsidRPr="00732160" w:rsidR="00B16F88" w:rsidP="006735AF" w:rsidRDefault="00B16F88" w14:paraId="520BD8DA" w14:textId="77777777">
            <w:pPr>
              <w:rPr>
                <w:rFonts w:ascii="Calibri" w:hAnsi="Calibri" w:cs="Calibri"/>
                <w:color w:val="000000" w:themeColor="text1"/>
              </w:rPr>
            </w:pPr>
            <w:r w:rsidRPr="002830B1">
              <w:t>39.4%</w:t>
            </w:r>
          </w:p>
        </w:tc>
        <w:tc>
          <w:tcPr>
            <w:tcW w:w="1760" w:type="dxa"/>
          </w:tcPr>
          <w:p w:rsidRPr="00732160" w:rsidR="00B16F88" w:rsidP="006735AF" w:rsidRDefault="00B16F88" w14:paraId="119A53F8" w14:textId="77777777">
            <w:pPr>
              <w:rPr>
                <w:rFonts w:ascii="Calibri" w:hAnsi="Calibri" w:cs="Calibri"/>
                <w:color w:val="000000" w:themeColor="text1"/>
              </w:rPr>
            </w:pPr>
            <w:r w:rsidRPr="002830B1">
              <w:t>46.7%</w:t>
            </w:r>
          </w:p>
        </w:tc>
      </w:tr>
      <w:tr w:rsidRPr="00B0320C" w:rsidR="00B16F88" w:rsidTr="006735AF" w14:paraId="3ACC91E6" w14:textId="77777777">
        <w:tc>
          <w:tcPr>
            <w:tcW w:w="2238" w:type="dxa"/>
          </w:tcPr>
          <w:p w:rsidRPr="00732160" w:rsidR="00B16F88" w:rsidP="006735AF" w:rsidRDefault="00B16F88" w14:paraId="3EB6C518" w14:textId="77777777">
            <w:pPr>
              <w:rPr>
                <w:sz w:val="20"/>
                <w:szCs w:val="20"/>
              </w:rPr>
            </w:pPr>
            <w:r w:rsidRPr="00732160">
              <w:rPr>
                <w:rFonts w:cstheme="minorHAnsi"/>
                <w:sz w:val="20"/>
                <w:szCs w:val="20"/>
              </w:rPr>
              <w:t>Latinx</w:t>
            </w:r>
          </w:p>
        </w:tc>
        <w:tc>
          <w:tcPr>
            <w:tcW w:w="1794" w:type="dxa"/>
          </w:tcPr>
          <w:p w:rsidRPr="00732160" w:rsidR="00B16F88" w:rsidP="006735AF" w:rsidRDefault="00B16F88" w14:paraId="5506D738" w14:textId="77777777">
            <w:pPr>
              <w:rPr>
                <w:rFonts w:ascii="Calibri" w:hAnsi="Calibri" w:cs="Calibri"/>
                <w:color w:val="000000" w:themeColor="text1"/>
              </w:rPr>
            </w:pPr>
            <w:r w:rsidRPr="002830B1">
              <w:t>78.8%</w:t>
            </w:r>
          </w:p>
        </w:tc>
        <w:tc>
          <w:tcPr>
            <w:tcW w:w="1759" w:type="dxa"/>
          </w:tcPr>
          <w:p w:rsidRPr="00732160" w:rsidR="00B16F88" w:rsidP="006735AF" w:rsidRDefault="00B16F88" w14:paraId="4570F3D9" w14:textId="77777777">
            <w:pPr>
              <w:rPr>
                <w:rFonts w:ascii="Calibri" w:hAnsi="Calibri" w:cs="Calibri"/>
                <w:color w:val="000000" w:themeColor="text1"/>
              </w:rPr>
            </w:pPr>
            <w:r w:rsidRPr="002830B1">
              <w:t>50.6%</w:t>
            </w:r>
          </w:p>
        </w:tc>
        <w:tc>
          <w:tcPr>
            <w:tcW w:w="1795" w:type="dxa"/>
          </w:tcPr>
          <w:p w:rsidRPr="00732160" w:rsidR="00B16F88" w:rsidP="006735AF" w:rsidRDefault="00B16F88" w14:paraId="01AA651C" w14:textId="77777777">
            <w:pPr>
              <w:rPr>
                <w:rFonts w:ascii="Calibri" w:hAnsi="Calibri" w:cs="Calibri"/>
                <w:color w:val="000000" w:themeColor="text1"/>
              </w:rPr>
            </w:pPr>
            <w:r w:rsidRPr="002830B1">
              <w:t>45.4%</w:t>
            </w:r>
          </w:p>
        </w:tc>
        <w:tc>
          <w:tcPr>
            <w:tcW w:w="1760" w:type="dxa"/>
          </w:tcPr>
          <w:p w:rsidRPr="00732160" w:rsidR="00B16F88" w:rsidP="006735AF" w:rsidRDefault="00B16F88" w14:paraId="5AF6FAE3" w14:textId="77777777">
            <w:pPr>
              <w:rPr>
                <w:rFonts w:ascii="Calibri" w:hAnsi="Calibri" w:cs="Calibri"/>
                <w:color w:val="000000" w:themeColor="text1"/>
              </w:rPr>
            </w:pPr>
            <w:r w:rsidRPr="002830B1">
              <w:t>50.0%</w:t>
            </w:r>
          </w:p>
        </w:tc>
      </w:tr>
      <w:tr w:rsidRPr="00B0320C" w:rsidR="00B16F88" w:rsidTr="006735AF" w14:paraId="6431DDFE" w14:textId="77777777">
        <w:tc>
          <w:tcPr>
            <w:tcW w:w="2238" w:type="dxa"/>
          </w:tcPr>
          <w:p w:rsidRPr="00732160" w:rsidR="00B16F88" w:rsidP="006735AF" w:rsidRDefault="00B16F88" w14:paraId="78F3BFD4" w14:textId="77777777">
            <w:pPr>
              <w:rPr>
                <w:sz w:val="20"/>
                <w:szCs w:val="20"/>
              </w:rPr>
            </w:pPr>
            <w:r w:rsidRPr="00732160">
              <w:rPr>
                <w:sz w:val="20"/>
                <w:szCs w:val="20"/>
              </w:rPr>
              <w:t>Female</w:t>
            </w:r>
          </w:p>
        </w:tc>
        <w:tc>
          <w:tcPr>
            <w:tcW w:w="1794" w:type="dxa"/>
          </w:tcPr>
          <w:p w:rsidRPr="00732160" w:rsidR="00B16F88" w:rsidP="006735AF" w:rsidRDefault="00B16F88" w14:paraId="196FBB64" w14:textId="77777777">
            <w:pPr>
              <w:rPr>
                <w:rFonts w:ascii="Calibri" w:hAnsi="Calibri" w:cs="Calibri"/>
                <w:color w:val="000000" w:themeColor="text1"/>
              </w:rPr>
            </w:pPr>
            <w:r w:rsidRPr="002830B1">
              <w:t>58.3%</w:t>
            </w:r>
          </w:p>
        </w:tc>
        <w:tc>
          <w:tcPr>
            <w:tcW w:w="1759" w:type="dxa"/>
          </w:tcPr>
          <w:p w:rsidRPr="00732160" w:rsidR="00B16F88" w:rsidP="006735AF" w:rsidRDefault="00B16F88" w14:paraId="788145DE" w14:textId="77777777">
            <w:pPr>
              <w:rPr>
                <w:rFonts w:ascii="Calibri" w:hAnsi="Calibri" w:cs="Calibri"/>
                <w:color w:val="000000" w:themeColor="text1"/>
              </w:rPr>
            </w:pPr>
            <w:r w:rsidRPr="002830B1">
              <w:t>71.0%</w:t>
            </w:r>
          </w:p>
        </w:tc>
        <w:tc>
          <w:tcPr>
            <w:tcW w:w="1795" w:type="dxa"/>
          </w:tcPr>
          <w:p w:rsidRPr="00732160" w:rsidR="00B16F88" w:rsidP="006735AF" w:rsidRDefault="00B16F88" w14:paraId="76DD5BC9" w14:textId="77777777">
            <w:pPr>
              <w:rPr>
                <w:rFonts w:ascii="Calibri" w:hAnsi="Calibri" w:cs="Calibri"/>
                <w:color w:val="000000" w:themeColor="text1"/>
              </w:rPr>
            </w:pPr>
            <w:r w:rsidRPr="002830B1">
              <w:t>8.3%</w:t>
            </w:r>
          </w:p>
        </w:tc>
        <w:tc>
          <w:tcPr>
            <w:tcW w:w="1760" w:type="dxa"/>
          </w:tcPr>
          <w:p w:rsidRPr="00732160" w:rsidR="00B16F88" w:rsidP="006735AF" w:rsidRDefault="00B16F88" w14:paraId="2C4CE60F" w14:textId="77777777">
            <w:pPr>
              <w:rPr>
                <w:rFonts w:ascii="Calibri" w:hAnsi="Calibri" w:cs="Calibri"/>
                <w:color w:val="000000" w:themeColor="text1"/>
              </w:rPr>
            </w:pPr>
            <w:r w:rsidRPr="002830B1">
              <w:t>0.0%</w:t>
            </w:r>
          </w:p>
        </w:tc>
      </w:tr>
      <w:tr w:rsidRPr="00B0320C" w:rsidR="00B16F88" w:rsidTr="006735AF" w14:paraId="4A07EDBE" w14:textId="77777777">
        <w:tc>
          <w:tcPr>
            <w:tcW w:w="2238" w:type="dxa"/>
          </w:tcPr>
          <w:p w:rsidRPr="00732160" w:rsidR="00B16F88" w:rsidP="006735AF" w:rsidRDefault="00B16F88" w14:paraId="4741D228" w14:textId="77777777">
            <w:pPr>
              <w:rPr>
                <w:sz w:val="20"/>
                <w:szCs w:val="20"/>
              </w:rPr>
            </w:pPr>
            <w:r w:rsidRPr="00732160">
              <w:rPr>
                <w:rFonts w:cstheme="minorHAnsi"/>
                <w:sz w:val="20"/>
                <w:szCs w:val="20"/>
              </w:rPr>
              <w:t>Male</w:t>
            </w:r>
          </w:p>
        </w:tc>
        <w:tc>
          <w:tcPr>
            <w:tcW w:w="1794" w:type="dxa"/>
          </w:tcPr>
          <w:p w:rsidRPr="00732160" w:rsidR="00B16F88" w:rsidP="006735AF" w:rsidRDefault="00B16F88" w14:paraId="2705397B" w14:textId="77777777">
            <w:pPr>
              <w:rPr>
                <w:rFonts w:ascii="Calibri" w:hAnsi="Calibri" w:cs="Calibri"/>
                <w:color w:val="000000" w:themeColor="text1"/>
              </w:rPr>
            </w:pPr>
            <w:r w:rsidRPr="002830B1">
              <w:t>80.3%</w:t>
            </w:r>
          </w:p>
        </w:tc>
        <w:tc>
          <w:tcPr>
            <w:tcW w:w="1759" w:type="dxa"/>
          </w:tcPr>
          <w:p w:rsidRPr="00732160" w:rsidR="00B16F88" w:rsidP="006735AF" w:rsidRDefault="00B16F88" w14:paraId="754559D7" w14:textId="77777777">
            <w:pPr>
              <w:rPr>
                <w:rFonts w:ascii="Calibri" w:hAnsi="Calibri" w:cs="Calibri"/>
                <w:color w:val="000000" w:themeColor="text1"/>
              </w:rPr>
            </w:pPr>
            <w:r w:rsidRPr="002830B1">
              <w:t>42.0%</w:t>
            </w:r>
          </w:p>
        </w:tc>
        <w:tc>
          <w:tcPr>
            <w:tcW w:w="1795" w:type="dxa"/>
          </w:tcPr>
          <w:p w:rsidRPr="00732160" w:rsidR="00B16F88" w:rsidP="006735AF" w:rsidRDefault="00B16F88" w14:paraId="1A4CA8E6" w14:textId="77777777">
            <w:pPr>
              <w:rPr>
                <w:rFonts w:ascii="Calibri" w:hAnsi="Calibri" w:cs="Calibri"/>
                <w:color w:val="000000" w:themeColor="text1"/>
              </w:rPr>
            </w:pPr>
            <w:r w:rsidRPr="002830B1">
              <w:t>41.6%</w:t>
            </w:r>
          </w:p>
        </w:tc>
        <w:tc>
          <w:tcPr>
            <w:tcW w:w="1760" w:type="dxa"/>
          </w:tcPr>
          <w:p w:rsidRPr="00732160" w:rsidR="00B16F88" w:rsidP="006735AF" w:rsidRDefault="00B16F88" w14:paraId="7A979400" w14:textId="77777777">
            <w:pPr>
              <w:rPr>
                <w:rFonts w:ascii="Calibri" w:hAnsi="Calibri" w:cs="Calibri"/>
                <w:color w:val="000000" w:themeColor="text1"/>
              </w:rPr>
            </w:pPr>
            <w:r w:rsidRPr="002830B1">
              <w:t>43.2%</w:t>
            </w:r>
          </w:p>
        </w:tc>
      </w:tr>
    </w:tbl>
    <w:p w:rsidR="00B16F88" w:rsidP="00B16F88" w:rsidRDefault="00B16F88" w14:paraId="3DEEC669" w14:textId="77777777"/>
    <w:p w:rsidRPr="008A69D5" w:rsidR="00B16F88" w:rsidP="00B16F88" w:rsidRDefault="00B16F88" w14:paraId="3EF3DBB7" w14:textId="77777777">
      <w:pPr>
        <w:pStyle w:val="Caption"/>
        <w:keepNext/>
        <w:rPr>
          <w:color w:val="000000" w:themeColor="text1"/>
          <w:sz w:val="22"/>
        </w:rPr>
      </w:pPr>
      <w:r w:rsidRPr="008A69D5">
        <w:rPr>
          <w:b/>
          <w:color w:val="000000" w:themeColor="text1"/>
          <w:sz w:val="22"/>
        </w:rPr>
        <w:t xml:space="preserve">Table </w:t>
      </w:r>
      <w:r w:rsidRPr="008A69D5">
        <w:rPr>
          <w:b/>
          <w:color w:val="000000" w:themeColor="text1"/>
          <w:sz w:val="22"/>
        </w:rPr>
        <w:fldChar w:fldCharType="begin"/>
      </w:r>
      <w:r w:rsidRPr="008A69D5">
        <w:rPr>
          <w:b/>
          <w:color w:val="000000" w:themeColor="text1"/>
          <w:sz w:val="22"/>
        </w:rPr>
        <w:instrText xml:space="preserve"> SEQ Table \* ARABIC </w:instrText>
      </w:r>
      <w:r w:rsidRPr="008A69D5">
        <w:rPr>
          <w:b/>
          <w:color w:val="000000" w:themeColor="text1"/>
          <w:sz w:val="22"/>
        </w:rPr>
        <w:fldChar w:fldCharType="separate"/>
      </w:r>
      <w:r>
        <w:rPr>
          <w:b/>
          <w:noProof/>
          <w:color w:val="000000" w:themeColor="text1"/>
          <w:sz w:val="22"/>
        </w:rPr>
        <w:t>5</w:t>
      </w:r>
      <w:r w:rsidRPr="008A69D5">
        <w:rPr>
          <w:b/>
          <w:color w:val="000000" w:themeColor="text1"/>
          <w:sz w:val="22"/>
        </w:rPr>
        <w:fldChar w:fldCharType="end"/>
      </w:r>
      <w:r w:rsidRPr="008A69D5">
        <w:rPr>
          <w:b/>
          <w:color w:val="000000" w:themeColor="text1"/>
          <w:sz w:val="22"/>
        </w:rPr>
        <w:t>:</w:t>
      </w:r>
      <w:r w:rsidRPr="008A69D5">
        <w:rPr>
          <w:color w:val="000000" w:themeColor="text1"/>
          <w:sz w:val="22"/>
        </w:rPr>
        <w:t xml:space="preserve"> </w:t>
      </w:r>
      <w:r w:rsidRPr="008A69D5">
        <w:rPr>
          <w:b/>
          <w:color w:val="000000" w:themeColor="text1"/>
          <w:sz w:val="22"/>
        </w:rPr>
        <w:t>Program Retention</w:t>
      </w:r>
      <w:r>
        <w:rPr>
          <w:color w:val="000000" w:themeColor="text1"/>
          <w:sz w:val="22"/>
        </w:rPr>
        <w:t>.</w:t>
      </w:r>
      <w:r w:rsidRPr="008A69D5">
        <w:rPr>
          <w:color w:val="000000" w:themeColor="text1"/>
          <w:sz w:val="22"/>
        </w:rPr>
        <w:t xml:space="preserve"> First time students who are still enrolled within one quarter and within one year of enrollment</w:t>
      </w:r>
      <w:r>
        <w:rPr>
          <w:color w:val="000000" w:themeColor="text1"/>
          <w:sz w:val="22"/>
        </w:rPr>
        <w:t>.</w:t>
      </w:r>
    </w:p>
    <w:tbl>
      <w:tblPr>
        <w:tblStyle w:val="TableGrid"/>
        <w:tblW w:w="9359" w:type="dxa"/>
        <w:tblLook w:val="04A0" w:firstRow="1" w:lastRow="0" w:firstColumn="1" w:lastColumn="0" w:noHBand="0" w:noVBand="1"/>
      </w:tblPr>
      <w:tblGrid>
        <w:gridCol w:w="1530"/>
        <w:gridCol w:w="960"/>
        <w:gridCol w:w="975"/>
        <w:gridCol w:w="945"/>
        <w:gridCol w:w="975"/>
        <w:gridCol w:w="959"/>
        <w:gridCol w:w="1016"/>
        <w:gridCol w:w="956"/>
        <w:gridCol w:w="1043"/>
      </w:tblGrid>
      <w:tr w:rsidRPr="00B0320C" w:rsidR="00B16F88" w:rsidTr="006735AF" w14:paraId="3656B9AB" w14:textId="77777777">
        <w:trPr>
          <w:trHeight w:val="300"/>
        </w:trPr>
        <w:tc>
          <w:tcPr>
            <w:tcW w:w="9359" w:type="dxa"/>
            <w:gridSpan w:val="9"/>
            <w:shd w:val="clear" w:color="auto" w:fill="BFBFBF" w:themeFill="background1" w:themeFillShade="BF"/>
          </w:tcPr>
          <w:p w:rsidR="00B16F88" w:rsidP="006735AF" w:rsidRDefault="00B16F88" w14:paraId="45FB0818" w14:textId="77777777"/>
        </w:tc>
      </w:tr>
      <w:tr w:rsidRPr="00B0320C" w:rsidR="00B16F88" w:rsidTr="006735AF" w14:paraId="50B4BFAD" w14:textId="77777777">
        <w:trPr>
          <w:trHeight w:val="300"/>
        </w:trPr>
        <w:tc>
          <w:tcPr>
            <w:tcW w:w="1530" w:type="dxa"/>
          </w:tcPr>
          <w:p w:rsidRPr="00732160" w:rsidR="00B16F88" w:rsidP="006735AF" w:rsidRDefault="00B16F88" w14:paraId="0BA000DA" w14:textId="77777777">
            <w:pPr>
              <w:jc w:val="both"/>
              <w:rPr>
                <w:sz w:val="20"/>
                <w:szCs w:val="20"/>
              </w:rPr>
            </w:pPr>
            <w:r w:rsidRPr="00732160">
              <w:rPr>
                <w:rFonts w:cstheme="minorHAnsi"/>
                <w:b/>
                <w:color w:val="000000"/>
                <w:sz w:val="20"/>
                <w:szCs w:val="20"/>
              </w:rPr>
              <w:t>Academic Year</w:t>
            </w:r>
          </w:p>
        </w:tc>
        <w:tc>
          <w:tcPr>
            <w:tcW w:w="3855" w:type="dxa"/>
            <w:gridSpan w:val="4"/>
          </w:tcPr>
          <w:p w:rsidR="00B16F88" w:rsidP="006735AF" w:rsidRDefault="00B16F88" w14:paraId="40C9D38E" w14:textId="77777777">
            <w:pPr>
              <w:jc w:val="center"/>
              <w:rPr>
                <w:sz w:val="20"/>
                <w:szCs w:val="20"/>
              </w:rPr>
            </w:pPr>
            <w:r w:rsidRPr="0BC96529">
              <w:rPr>
                <w:b/>
                <w:bCs/>
                <w:sz w:val="20"/>
                <w:szCs w:val="20"/>
              </w:rPr>
              <w:t>1</w:t>
            </w:r>
            <w:r w:rsidRPr="0BC96529">
              <w:rPr>
                <w:b/>
                <w:bCs/>
                <w:sz w:val="20"/>
                <w:szCs w:val="20"/>
                <w:vertAlign w:val="superscript"/>
              </w:rPr>
              <w:t>st</w:t>
            </w:r>
            <w:r w:rsidRPr="0BC96529">
              <w:rPr>
                <w:b/>
                <w:bCs/>
                <w:sz w:val="20"/>
                <w:szCs w:val="20"/>
              </w:rPr>
              <w:t xml:space="preserve"> to 2</w:t>
            </w:r>
            <w:r w:rsidRPr="0BC96529">
              <w:rPr>
                <w:b/>
                <w:bCs/>
                <w:sz w:val="20"/>
                <w:szCs w:val="20"/>
                <w:vertAlign w:val="superscript"/>
              </w:rPr>
              <w:t>rd</w:t>
            </w:r>
            <w:r w:rsidRPr="0BC96529">
              <w:rPr>
                <w:b/>
                <w:bCs/>
                <w:sz w:val="20"/>
                <w:szCs w:val="20"/>
              </w:rPr>
              <w:t xml:space="preserve"> </w:t>
            </w:r>
            <w:proofErr w:type="spellStart"/>
            <w:r w:rsidRPr="0BC96529">
              <w:rPr>
                <w:b/>
                <w:bCs/>
                <w:sz w:val="20"/>
                <w:szCs w:val="20"/>
              </w:rPr>
              <w:t>qtr</w:t>
            </w:r>
            <w:proofErr w:type="spellEnd"/>
            <w:r w:rsidRPr="0BC96529">
              <w:rPr>
                <w:b/>
                <w:bCs/>
                <w:sz w:val="20"/>
                <w:szCs w:val="20"/>
              </w:rPr>
              <w:t xml:space="preserve"> retention</w:t>
            </w:r>
          </w:p>
        </w:tc>
        <w:tc>
          <w:tcPr>
            <w:tcW w:w="3974" w:type="dxa"/>
            <w:gridSpan w:val="4"/>
          </w:tcPr>
          <w:p w:rsidR="00B16F88" w:rsidP="006735AF" w:rsidRDefault="00B16F88" w14:paraId="5C567562" w14:textId="77777777">
            <w:pPr>
              <w:jc w:val="center"/>
              <w:rPr>
                <w:sz w:val="20"/>
                <w:szCs w:val="20"/>
              </w:rPr>
            </w:pPr>
            <w:r w:rsidRPr="0BC96529">
              <w:rPr>
                <w:b/>
                <w:bCs/>
                <w:sz w:val="20"/>
                <w:szCs w:val="20"/>
              </w:rPr>
              <w:t>1</w:t>
            </w:r>
            <w:r w:rsidRPr="0BC96529">
              <w:rPr>
                <w:b/>
                <w:bCs/>
                <w:sz w:val="20"/>
                <w:szCs w:val="20"/>
                <w:vertAlign w:val="superscript"/>
              </w:rPr>
              <w:t>st</w:t>
            </w:r>
            <w:r w:rsidRPr="0BC96529">
              <w:rPr>
                <w:b/>
                <w:bCs/>
                <w:sz w:val="20"/>
                <w:szCs w:val="20"/>
              </w:rPr>
              <w:t xml:space="preserve"> to 2</w:t>
            </w:r>
            <w:r w:rsidRPr="0BC96529">
              <w:rPr>
                <w:b/>
                <w:bCs/>
                <w:sz w:val="20"/>
                <w:szCs w:val="20"/>
                <w:vertAlign w:val="superscript"/>
              </w:rPr>
              <w:t>nd</w:t>
            </w:r>
            <w:r w:rsidRPr="0BC96529">
              <w:rPr>
                <w:b/>
                <w:bCs/>
                <w:sz w:val="20"/>
                <w:szCs w:val="20"/>
              </w:rPr>
              <w:t xml:space="preserve"> year retention</w:t>
            </w:r>
          </w:p>
        </w:tc>
      </w:tr>
      <w:tr w:rsidR="00B16F88" w:rsidTr="006735AF" w14:paraId="589BD602" w14:textId="77777777">
        <w:trPr>
          <w:trHeight w:val="300"/>
        </w:trPr>
        <w:tc>
          <w:tcPr>
            <w:tcW w:w="1530" w:type="dxa"/>
            <w:shd w:val="clear" w:color="auto" w:fill="EDEDED" w:themeFill="accent3" w:themeFillTint="33"/>
          </w:tcPr>
          <w:p w:rsidR="00B16F88" w:rsidP="006735AF" w:rsidRDefault="00B16F88" w14:paraId="30633650" w14:textId="77777777">
            <w:pPr>
              <w:rPr>
                <w:sz w:val="20"/>
                <w:szCs w:val="20"/>
              </w:rPr>
            </w:pPr>
            <w:r w:rsidRPr="0BC96529">
              <w:rPr>
                <w:sz w:val="20"/>
                <w:szCs w:val="20"/>
              </w:rPr>
              <w:t>2017-2022 Average</w:t>
            </w:r>
          </w:p>
        </w:tc>
        <w:tc>
          <w:tcPr>
            <w:tcW w:w="3855" w:type="dxa"/>
            <w:gridSpan w:val="4"/>
            <w:shd w:val="clear" w:color="auto" w:fill="EDEDED" w:themeFill="accent3" w:themeFillTint="33"/>
          </w:tcPr>
          <w:p w:rsidR="00B16F88" w:rsidP="006735AF" w:rsidRDefault="00B16F88" w14:paraId="64A1A7D4" w14:textId="77777777">
            <w:pPr>
              <w:rPr>
                <w:rFonts w:ascii="Calibri" w:hAnsi="Calibri" w:cs="Calibri"/>
                <w:color w:val="000000" w:themeColor="text1"/>
              </w:rPr>
            </w:pPr>
            <w:r w:rsidRPr="0025407D">
              <w:t>81.8%</w:t>
            </w:r>
          </w:p>
        </w:tc>
        <w:tc>
          <w:tcPr>
            <w:tcW w:w="3974" w:type="dxa"/>
            <w:gridSpan w:val="4"/>
            <w:shd w:val="clear" w:color="auto" w:fill="EDEDED" w:themeFill="accent3" w:themeFillTint="33"/>
          </w:tcPr>
          <w:p w:rsidR="00B16F88" w:rsidP="006735AF" w:rsidRDefault="00B16F88" w14:paraId="45446CE8" w14:textId="77777777">
            <w:pPr>
              <w:rPr>
                <w:rFonts w:ascii="Calibri" w:hAnsi="Calibri" w:cs="Calibri"/>
                <w:color w:val="000000" w:themeColor="text1"/>
              </w:rPr>
            </w:pPr>
            <w:r w:rsidRPr="0025407D">
              <w:t>53.3%</w:t>
            </w:r>
          </w:p>
        </w:tc>
      </w:tr>
      <w:tr w:rsidR="00B16F88" w:rsidTr="006735AF" w14:paraId="18D7179F" w14:textId="77777777">
        <w:trPr>
          <w:trHeight w:val="300"/>
        </w:trPr>
        <w:tc>
          <w:tcPr>
            <w:tcW w:w="1530" w:type="dxa"/>
          </w:tcPr>
          <w:p w:rsidR="00B16F88" w:rsidP="006735AF" w:rsidRDefault="00B16F88" w14:paraId="0CC52EF9" w14:textId="77777777">
            <w:pPr>
              <w:rPr>
                <w:sz w:val="20"/>
                <w:szCs w:val="20"/>
              </w:rPr>
            </w:pPr>
            <w:r w:rsidRPr="0BC96529">
              <w:rPr>
                <w:sz w:val="20"/>
                <w:szCs w:val="20"/>
              </w:rPr>
              <w:t>2017-2028</w:t>
            </w:r>
          </w:p>
        </w:tc>
        <w:tc>
          <w:tcPr>
            <w:tcW w:w="3855" w:type="dxa"/>
            <w:gridSpan w:val="4"/>
          </w:tcPr>
          <w:p w:rsidR="00B16F88" w:rsidP="006735AF" w:rsidRDefault="00B16F88" w14:paraId="4BC083E8" w14:textId="77777777">
            <w:pPr>
              <w:rPr>
                <w:rFonts w:ascii="Calibri" w:hAnsi="Calibri" w:cs="Calibri"/>
                <w:color w:val="000000" w:themeColor="text1"/>
              </w:rPr>
            </w:pPr>
            <w:r w:rsidRPr="0025407D">
              <w:t>84.0%</w:t>
            </w:r>
          </w:p>
        </w:tc>
        <w:tc>
          <w:tcPr>
            <w:tcW w:w="3974" w:type="dxa"/>
            <w:gridSpan w:val="4"/>
          </w:tcPr>
          <w:p w:rsidR="00B16F88" w:rsidP="006735AF" w:rsidRDefault="00B16F88" w14:paraId="578F1B1F" w14:textId="77777777">
            <w:pPr>
              <w:rPr>
                <w:rFonts w:ascii="Calibri" w:hAnsi="Calibri" w:cs="Calibri"/>
                <w:color w:val="000000" w:themeColor="text1"/>
              </w:rPr>
            </w:pPr>
            <w:r w:rsidRPr="0025407D">
              <w:t>30.0%</w:t>
            </w:r>
          </w:p>
        </w:tc>
      </w:tr>
      <w:tr w:rsidR="00B16F88" w:rsidTr="006735AF" w14:paraId="7554B8A7" w14:textId="77777777">
        <w:trPr>
          <w:trHeight w:val="300"/>
        </w:trPr>
        <w:tc>
          <w:tcPr>
            <w:tcW w:w="1530" w:type="dxa"/>
          </w:tcPr>
          <w:p w:rsidR="00B16F88" w:rsidP="006735AF" w:rsidRDefault="00B16F88" w14:paraId="3ACE28CD" w14:textId="77777777">
            <w:pPr>
              <w:rPr>
                <w:sz w:val="20"/>
                <w:szCs w:val="20"/>
              </w:rPr>
            </w:pPr>
            <w:r w:rsidRPr="0BC96529">
              <w:rPr>
                <w:sz w:val="20"/>
                <w:szCs w:val="20"/>
              </w:rPr>
              <w:t>2018-2019</w:t>
            </w:r>
          </w:p>
        </w:tc>
        <w:tc>
          <w:tcPr>
            <w:tcW w:w="3855" w:type="dxa"/>
            <w:gridSpan w:val="4"/>
          </w:tcPr>
          <w:p w:rsidR="00B16F88" w:rsidP="006735AF" w:rsidRDefault="00B16F88" w14:paraId="3D180EFE" w14:textId="77777777">
            <w:pPr>
              <w:rPr>
                <w:rFonts w:ascii="Calibri" w:hAnsi="Calibri" w:cs="Calibri"/>
                <w:color w:val="000000" w:themeColor="text1"/>
              </w:rPr>
            </w:pPr>
            <w:r w:rsidRPr="0025407D">
              <w:t>76.0%</w:t>
            </w:r>
          </w:p>
        </w:tc>
        <w:tc>
          <w:tcPr>
            <w:tcW w:w="3974" w:type="dxa"/>
            <w:gridSpan w:val="4"/>
          </w:tcPr>
          <w:p w:rsidR="00B16F88" w:rsidP="006735AF" w:rsidRDefault="00B16F88" w14:paraId="4A4047EE" w14:textId="77777777">
            <w:pPr>
              <w:rPr>
                <w:rFonts w:ascii="Calibri" w:hAnsi="Calibri" w:cs="Calibri"/>
                <w:color w:val="000000" w:themeColor="text1"/>
              </w:rPr>
            </w:pPr>
            <w:r w:rsidRPr="0025407D">
              <w:t>48.0%</w:t>
            </w:r>
          </w:p>
        </w:tc>
      </w:tr>
      <w:tr w:rsidRPr="00B0320C" w:rsidR="00B16F88" w:rsidTr="006735AF" w14:paraId="25D62FB1" w14:textId="77777777">
        <w:trPr>
          <w:trHeight w:val="300"/>
        </w:trPr>
        <w:tc>
          <w:tcPr>
            <w:tcW w:w="1530" w:type="dxa"/>
          </w:tcPr>
          <w:p w:rsidRPr="00732160" w:rsidR="00B16F88" w:rsidP="006735AF" w:rsidRDefault="00B16F88" w14:paraId="0A4EDB8D" w14:textId="77777777">
            <w:pPr>
              <w:rPr>
                <w:sz w:val="20"/>
                <w:szCs w:val="20"/>
              </w:rPr>
            </w:pPr>
            <w:r w:rsidRPr="00732160">
              <w:rPr>
                <w:sz w:val="20"/>
                <w:szCs w:val="20"/>
              </w:rPr>
              <w:t>2019-2020</w:t>
            </w:r>
          </w:p>
        </w:tc>
        <w:tc>
          <w:tcPr>
            <w:tcW w:w="3855" w:type="dxa"/>
            <w:gridSpan w:val="4"/>
          </w:tcPr>
          <w:p w:rsidR="00B16F88" w:rsidP="006735AF" w:rsidRDefault="00B16F88" w14:paraId="0EBD6061" w14:textId="77777777">
            <w:pPr>
              <w:rPr>
                <w:rFonts w:ascii="Calibri" w:hAnsi="Calibri" w:cs="Calibri"/>
                <w:color w:val="000000" w:themeColor="text1"/>
              </w:rPr>
            </w:pPr>
            <w:r w:rsidRPr="0025407D">
              <w:t>85.0%</w:t>
            </w:r>
          </w:p>
        </w:tc>
        <w:tc>
          <w:tcPr>
            <w:tcW w:w="3974" w:type="dxa"/>
            <w:gridSpan w:val="4"/>
          </w:tcPr>
          <w:p w:rsidR="00B16F88" w:rsidP="006735AF" w:rsidRDefault="00B16F88" w14:paraId="7DFF09F0" w14:textId="77777777">
            <w:pPr>
              <w:rPr>
                <w:rFonts w:ascii="Calibri" w:hAnsi="Calibri" w:cs="Calibri"/>
                <w:color w:val="000000" w:themeColor="text1"/>
              </w:rPr>
            </w:pPr>
            <w:r w:rsidRPr="0025407D">
              <w:t>60.0%</w:t>
            </w:r>
          </w:p>
        </w:tc>
      </w:tr>
      <w:tr w:rsidRPr="00B0320C" w:rsidR="00B16F88" w:rsidTr="006735AF" w14:paraId="5A111547" w14:textId="77777777">
        <w:trPr>
          <w:trHeight w:val="300"/>
        </w:trPr>
        <w:tc>
          <w:tcPr>
            <w:tcW w:w="1530" w:type="dxa"/>
          </w:tcPr>
          <w:p w:rsidRPr="00732160" w:rsidR="00B16F88" w:rsidP="006735AF" w:rsidRDefault="00B16F88" w14:paraId="4404F58A" w14:textId="77777777">
            <w:pPr>
              <w:rPr>
                <w:sz w:val="20"/>
                <w:szCs w:val="20"/>
              </w:rPr>
            </w:pPr>
            <w:r w:rsidRPr="00732160">
              <w:rPr>
                <w:sz w:val="20"/>
                <w:szCs w:val="20"/>
              </w:rPr>
              <w:t>2020-2021</w:t>
            </w:r>
          </w:p>
        </w:tc>
        <w:tc>
          <w:tcPr>
            <w:tcW w:w="3855" w:type="dxa"/>
            <w:gridSpan w:val="4"/>
          </w:tcPr>
          <w:p w:rsidR="00B16F88" w:rsidP="006735AF" w:rsidRDefault="00B16F88" w14:paraId="36D87961" w14:textId="77777777">
            <w:pPr>
              <w:rPr>
                <w:rFonts w:ascii="Calibri" w:hAnsi="Calibri" w:cs="Calibri"/>
                <w:color w:val="000000" w:themeColor="text1"/>
              </w:rPr>
            </w:pPr>
            <w:r w:rsidRPr="0025407D">
              <w:t>85.0%</w:t>
            </w:r>
          </w:p>
        </w:tc>
        <w:tc>
          <w:tcPr>
            <w:tcW w:w="3974" w:type="dxa"/>
            <w:gridSpan w:val="4"/>
          </w:tcPr>
          <w:p w:rsidR="00B16F88" w:rsidP="006735AF" w:rsidRDefault="00B16F88" w14:paraId="1DD84124" w14:textId="77777777">
            <w:pPr>
              <w:rPr>
                <w:rFonts w:ascii="Calibri" w:hAnsi="Calibri" w:cs="Calibri"/>
                <w:color w:val="000000" w:themeColor="text1"/>
              </w:rPr>
            </w:pPr>
            <w:r w:rsidRPr="0025407D">
              <w:t>60.0%</w:t>
            </w:r>
          </w:p>
        </w:tc>
      </w:tr>
      <w:tr w:rsidR="00B16F88" w:rsidTr="006735AF" w14:paraId="0DDD4D5F" w14:textId="77777777">
        <w:trPr>
          <w:trHeight w:val="300"/>
        </w:trPr>
        <w:tc>
          <w:tcPr>
            <w:tcW w:w="1530" w:type="dxa"/>
          </w:tcPr>
          <w:p w:rsidR="00B16F88" w:rsidP="006735AF" w:rsidRDefault="00B16F88" w14:paraId="01539C92" w14:textId="77777777">
            <w:pPr>
              <w:rPr>
                <w:sz w:val="20"/>
                <w:szCs w:val="20"/>
              </w:rPr>
            </w:pPr>
            <w:r w:rsidRPr="0BC96529">
              <w:rPr>
                <w:sz w:val="20"/>
                <w:szCs w:val="20"/>
              </w:rPr>
              <w:t>2021-2022</w:t>
            </w:r>
          </w:p>
        </w:tc>
        <w:tc>
          <w:tcPr>
            <w:tcW w:w="3855" w:type="dxa"/>
            <w:gridSpan w:val="4"/>
          </w:tcPr>
          <w:p w:rsidR="00B16F88" w:rsidP="006735AF" w:rsidRDefault="00B16F88" w14:paraId="386967A7" w14:textId="77777777">
            <w:pPr>
              <w:rPr>
                <w:rFonts w:ascii="Calibri" w:hAnsi="Calibri" w:cs="Calibri"/>
                <w:color w:val="000000" w:themeColor="text1"/>
              </w:rPr>
            </w:pPr>
            <w:r w:rsidRPr="0025407D">
              <w:t>78.9%</w:t>
            </w:r>
          </w:p>
        </w:tc>
        <w:tc>
          <w:tcPr>
            <w:tcW w:w="3974" w:type="dxa"/>
            <w:gridSpan w:val="4"/>
          </w:tcPr>
          <w:p w:rsidR="00B16F88" w:rsidP="006735AF" w:rsidRDefault="00B16F88" w14:paraId="3B0F9C4A" w14:textId="77777777">
            <w:pPr>
              <w:rPr>
                <w:rFonts w:ascii="Calibri" w:hAnsi="Calibri" w:cs="Calibri"/>
                <w:color w:val="000000" w:themeColor="text1"/>
              </w:rPr>
            </w:pPr>
            <w:r w:rsidRPr="0025407D">
              <w:t>68.4%</w:t>
            </w:r>
          </w:p>
        </w:tc>
      </w:tr>
      <w:tr w:rsidRPr="00B0320C" w:rsidR="00B16F88" w:rsidTr="006735AF" w14:paraId="049F31CB" w14:textId="77777777">
        <w:trPr>
          <w:trHeight w:val="300"/>
        </w:trPr>
        <w:tc>
          <w:tcPr>
            <w:tcW w:w="9359" w:type="dxa"/>
            <w:gridSpan w:val="9"/>
          </w:tcPr>
          <w:p w:rsidR="00B16F88" w:rsidP="006735AF" w:rsidRDefault="00B16F88" w14:paraId="53128261" w14:textId="77777777"/>
        </w:tc>
      </w:tr>
      <w:tr w:rsidR="00B16F88" w:rsidTr="006735AF" w14:paraId="60AD970C" w14:textId="77777777">
        <w:trPr>
          <w:trHeight w:val="300"/>
        </w:trPr>
        <w:tc>
          <w:tcPr>
            <w:tcW w:w="1530" w:type="dxa"/>
          </w:tcPr>
          <w:p w:rsidR="00B16F88" w:rsidP="006735AF" w:rsidRDefault="00B16F88" w14:paraId="62486C05" w14:textId="77777777">
            <w:pPr>
              <w:rPr>
                <w:b/>
                <w:bCs/>
                <w:color w:val="000000" w:themeColor="text1"/>
                <w:sz w:val="20"/>
                <w:szCs w:val="20"/>
              </w:rPr>
            </w:pPr>
          </w:p>
        </w:tc>
        <w:tc>
          <w:tcPr>
            <w:tcW w:w="1935" w:type="dxa"/>
            <w:gridSpan w:val="2"/>
            <w:shd w:val="clear" w:color="auto" w:fill="EDEDED" w:themeFill="accent3" w:themeFillTint="33"/>
          </w:tcPr>
          <w:p w:rsidR="00B16F88" w:rsidP="006735AF" w:rsidRDefault="00B16F88" w14:paraId="25C82921" w14:textId="77777777">
            <w:pPr>
              <w:jc w:val="center"/>
              <w:rPr>
                <w:b/>
                <w:bCs/>
                <w:sz w:val="20"/>
                <w:szCs w:val="20"/>
              </w:rPr>
            </w:pPr>
            <w:r w:rsidRPr="0BC96529">
              <w:rPr>
                <w:b/>
                <w:bCs/>
                <w:sz w:val="20"/>
                <w:szCs w:val="20"/>
              </w:rPr>
              <w:t>2019-2022 Average</w:t>
            </w:r>
          </w:p>
        </w:tc>
        <w:tc>
          <w:tcPr>
            <w:tcW w:w="1920" w:type="dxa"/>
            <w:gridSpan w:val="2"/>
          </w:tcPr>
          <w:p w:rsidR="00B16F88" w:rsidP="006735AF" w:rsidRDefault="00B16F88" w14:paraId="37BFD810" w14:textId="77777777">
            <w:pPr>
              <w:jc w:val="center"/>
              <w:rPr>
                <w:b/>
                <w:bCs/>
                <w:sz w:val="20"/>
                <w:szCs w:val="20"/>
              </w:rPr>
            </w:pPr>
            <w:r w:rsidRPr="0BC96529">
              <w:rPr>
                <w:b/>
                <w:bCs/>
                <w:sz w:val="20"/>
                <w:szCs w:val="20"/>
              </w:rPr>
              <w:t>2019-2020</w:t>
            </w:r>
          </w:p>
        </w:tc>
        <w:tc>
          <w:tcPr>
            <w:tcW w:w="1975" w:type="dxa"/>
            <w:gridSpan w:val="2"/>
          </w:tcPr>
          <w:p w:rsidR="00B16F88" w:rsidP="006735AF" w:rsidRDefault="00B16F88" w14:paraId="794AC248" w14:textId="77777777">
            <w:pPr>
              <w:jc w:val="center"/>
              <w:rPr>
                <w:b/>
                <w:bCs/>
                <w:sz w:val="20"/>
                <w:szCs w:val="20"/>
              </w:rPr>
            </w:pPr>
            <w:r w:rsidRPr="0BC96529">
              <w:rPr>
                <w:b/>
                <w:bCs/>
                <w:sz w:val="20"/>
                <w:szCs w:val="20"/>
              </w:rPr>
              <w:t>2020-2021</w:t>
            </w:r>
          </w:p>
        </w:tc>
        <w:tc>
          <w:tcPr>
            <w:tcW w:w="1999" w:type="dxa"/>
            <w:gridSpan w:val="2"/>
          </w:tcPr>
          <w:p w:rsidR="00B16F88" w:rsidP="006735AF" w:rsidRDefault="00B16F88" w14:paraId="2029A446" w14:textId="77777777">
            <w:pPr>
              <w:jc w:val="center"/>
              <w:rPr>
                <w:b/>
                <w:bCs/>
                <w:sz w:val="20"/>
                <w:szCs w:val="20"/>
              </w:rPr>
            </w:pPr>
            <w:r w:rsidRPr="0BC96529">
              <w:rPr>
                <w:b/>
                <w:bCs/>
                <w:sz w:val="20"/>
                <w:szCs w:val="20"/>
              </w:rPr>
              <w:t>2021-2022</w:t>
            </w:r>
          </w:p>
        </w:tc>
      </w:tr>
      <w:tr w:rsidRPr="00B0320C" w:rsidR="00B16F88" w:rsidTr="006735AF" w14:paraId="7E076EB2" w14:textId="77777777">
        <w:trPr>
          <w:trHeight w:val="300"/>
        </w:trPr>
        <w:tc>
          <w:tcPr>
            <w:tcW w:w="1530" w:type="dxa"/>
          </w:tcPr>
          <w:p w:rsidRPr="00732160" w:rsidR="00B16F88" w:rsidP="006735AF" w:rsidRDefault="00B16F88" w14:paraId="6B4EDF84" w14:textId="77777777">
            <w:pPr>
              <w:rPr>
                <w:b/>
                <w:bCs/>
                <w:color w:val="000000" w:themeColor="text1"/>
                <w:sz w:val="20"/>
                <w:szCs w:val="20"/>
              </w:rPr>
            </w:pPr>
            <w:r w:rsidRPr="0BC96529">
              <w:rPr>
                <w:b/>
                <w:bCs/>
                <w:color w:val="000000" w:themeColor="text1"/>
                <w:sz w:val="20"/>
                <w:szCs w:val="20"/>
              </w:rPr>
              <w:t xml:space="preserve">Group </w:t>
            </w:r>
          </w:p>
        </w:tc>
        <w:tc>
          <w:tcPr>
            <w:tcW w:w="960" w:type="dxa"/>
            <w:shd w:val="clear" w:color="auto" w:fill="EDEDED" w:themeFill="accent3" w:themeFillTint="33"/>
          </w:tcPr>
          <w:p w:rsidR="00B16F88" w:rsidP="006735AF" w:rsidRDefault="00B16F88" w14:paraId="6C21EA96" w14:textId="77777777">
            <w:pPr>
              <w:jc w:val="center"/>
              <w:rPr>
                <w:sz w:val="20"/>
                <w:szCs w:val="20"/>
              </w:rPr>
            </w:pPr>
            <w:r w:rsidRPr="0BC96529">
              <w:rPr>
                <w:b/>
                <w:bCs/>
                <w:sz w:val="20"/>
                <w:szCs w:val="20"/>
              </w:rPr>
              <w:t>1</w:t>
            </w:r>
            <w:r w:rsidRPr="0BC96529">
              <w:rPr>
                <w:b/>
                <w:bCs/>
                <w:sz w:val="20"/>
                <w:szCs w:val="20"/>
                <w:vertAlign w:val="superscript"/>
              </w:rPr>
              <w:t>st</w:t>
            </w:r>
            <w:r w:rsidRPr="0BC96529">
              <w:rPr>
                <w:b/>
                <w:bCs/>
                <w:sz w:val="20"/>
                <w:szCs w:val="20"/>
              </w:rPr>
              <w:t xml:space="preserve"> to 2</w:t>
            </w:r>
            <w:r w:rsidRPr="0BC96529">
              <w:rPr>
                <w:b/>
                <w:bCs/>
                <w:sz w:val="20"/>
                <w:szCs w:val="20"/>
                <w:vertAlign w:val="superscript"/>
              </w:rPr>
              <w:t>d</w:t>
            </w:r>
            <w:r w:rsidRPr="0BC96529">
              <w:rPr>
                <w:b/>
                <w:bCs/>
                <w:sz w:val="20"/>
                <w:szCs w:val="20"/>
              </w:rPr>
              <w:t xml:space="preserve"> </w:t>
            </w:r>
            <w:proofErr w:type="spellStart"/>
            <w:r w:rsidRPr="0BC96529">
              <w:rPr>
                <w:b/>
                <w:bCs/>
                <w:sz w:val="20"/>
                <w:szCs w:val="20"/>
              </w:rPr>
              <w:t>qtr</w:t>
            </w:r>
            <w:proofErr w:type="spellEnd"/>
            <w:r w:rsidRPr="0BC96529">
              <w:rPr>
                <w:b/>
                <w:bCs/>
                <w:sz w:val="20"/>
                <w:szCs w:val="20"/>
              </w:rPr>
              <w:t xml:space="preserve"> </w:t>
            </w:r>
          </w:p>
        </w:tc>
        <w:tc>
          <w:tcPr>
            <w:tcW w:w="975" w:type="dxa"/>
            <w:shd w:val="clear" w:color="auto" w:fill="EDEDED" w:themeFill="accent3" w:themeFillTint="33"/>
          </w:tcPr>
          <w:p w:rsidR="00B16F88" w:rsidP="006735AF" w:rsidRDefault="00B16F88" w14:paraId="7DA627EA" w14:textId="77777777">
            <w:pPr>
              <w:jc w:val="center"/>
              <w:rPr>
                <w:sz w:val="20"/>
                <w:szCs w:val="20"/>
              </w:rPr>
            </w:pPr>
            <w:r w:rsidRPr="0BC96529">
              <w:rPr>
                <w:b/>
                <w:bCs/>
                <w:sz w:val="20"/>
                <w:szCs w:val="20"/>
              </w:rPr>
              <w:t>1</w:t>
            </w:r>
            <w:r w:rsidRPr="0BC96529">
              <w:rPr>
                <w:b/>
                <w:bCs/>
                <w:sz w:val="20"/>
                <w:szCs w:val="20"/>
                <w:vertAlign w:val="superscript"/>
              </w:rPr>
              <w:t>st</w:t>
            </w:r>
            <w:r w:rsidRPr="0BC96529">
              <w:rPr>
                <w:b/>
                <w:bCs/>
                <w:sz w:val="20"/>
                <w:szCs w:val="20"/>
              </w:rPr>
              <w:t xml:space="preserve"> to 2</w:t>
            </w:r>
            <w:r w:rsidRPr="0BC96529">
              <w:rPr>
                <w:b/>
                <w:bCs/>
                <w:sz w:val="20"/>
                <w:szCs w:val="20"/>
                <w:vertAlign w:val="superscript"/>
              </w:rPr>
              <w:t>nd</w:t>
            </w:r>
            <w:r w:rsidRPr="0BC96529">
              <w:rPr>
                <w:b/>
                <w:bCs/>
                <w:sz w:val="20"/>
                <w:szCs w:val="20"/>
              </w:rPr>
              <w:t xml:space="preserve"> year </w:t>
            </w:r>
          </w:p>
        </w:tc>
        <w:tc>
          <w:tcPr>
            <w:tcW w:w="945" w:type="dxa"/>
          </w:tcPr>
          <w:p w:rsidR="00B16F88" w:rsidP="006735AF" w:rsidRDefault="00B16F88" w14:paraId="5492F103" w14:textId="77777777">
            <w:pPr>
              <w:jc w:val="center"/>
              <w:rPr>
                <w:sz w:val="20"/>
                <w:szCs w:val="20"/>
              </w:rPr>
            </w:pPr>
            <w:r w:rsidRPr="0BC96529">
              <w:rPr>
                <w:b/>
                <w:bCs/>
                <w:sz w:val="20"/>
                <w:szCs w:val="20"/>
              </w:rPr>
              <w:t>1</w:t>
            </w:r>
            <w:r w:rsidRPr="0BC96529">
              <w:rPr>
                <w:b/>
                <w:bCs/>
                <w:sz w:val="20"/>
                <w:szCs w:val="20"/>
                <w:vertAlign w:val="superscript"/>
              </w:rPr>
              <w:t>st</w:t>
            </w:r>
            <w:r w:rsidRPr="0BC96529">
              <w:rPr>
                <w:b/>
                <w:bCs/>
                <w:sz w:val="20"/>
                <w:szCs w:val="20"/>
              </w:rPr>
              <w:t xml:space="preserve"> to 2n</w:t>
            </w:r>
            <w:r w:rsidRPr="0BC96529">
              <w:rPr>
                <w:b/>
                <w:bCs/>
                <w:sz w:val="20"/>
                <w:szCs w:val="20"/>
                <w:vertAlign w:val="superscript"/>
              </w:rPr>
              <w:t>d</w:t>
            </w:r>
            <w:r w:rsidRPr="0BC96529">
              <w:rPr>
                <w:b/>
                <w:bCs/>
                <w:sz w:val="20"/>
                <w:szCs w:val="20"/>
              </w:rPr>
              <w:t xml:space="preserve"> </w:t>
            </w:r>
            <w:proofErr w:type="spellStart"/>
            <w:r w:rsidRPr="0BC96529">
              <w:rPr>
                <w:b/>
                <w:bCs/>
                <w:sz w:val="20"/>
                <w:szCs w:val="20"/>
              </w:rPr>
              <w:t>qtr</w:t>
            </w:r>
            <w:proofErr w:type="spellEnd"/>
            <w:r w:rsidRPr="0BC96529">
              <w:rPr>
                <w:b/>
                <w:bCs/>
                <w:sz w:val="20"/>
                <w:szCs w:val="20"/>
              </w:rPr>
              <w:t xml:space="preserve"> </w:t>
            </w:r>
          </w:p>
        </w:tc>
        <w:tc>
          <w:tcPr>
            <w:tcW w:w="975" w:type="dxa"/>
          </w:tcPr>
          <w:p w:rsidR="00B16F88" w:rsidP="006735AF" w:rsidRDefault="00B16F88" w14:paraId="28A69A16" w14:textId="77777777">
            <w:pPr>
              <w:jc w:val="center"/>
              <w:rPr>
                <w:sz w:val="20"/>
                <w:szCs w:val="20"/>
              </w:rPr>
            </w:pPr>
            <w:r w:rsidRPr="0BC96529">
              <w:rPr>
                <w:b/>
                <w:bCs/>
                <w:sz w:val="20"/>
                <w:szCs w:val="20"/>
              </w:rPr>
              <w:t>1</w:t>
            </w:r>
            <w:r w:rsidRPr="0BC96529">
              <w:rPr>
                <w:b/>
                <w:bCs/>
                <w:sz w:val="20"/>
                <w:szCs w:val="20"/>
                <w:vertAlign w:val="superscript"/>
              </w:rPr>
              <w:t>st</w:t>
            </w:r>
            <w:r w:rsidRPr="0BC96529">
              <w:rPr>
                <w:b/>
                <w:bCs/>
                <w:sz w:val="20"/>
                <w:szCs w:val="20"/>
              </w:rPr>
              <w:t xml:space="preserve"> to 2</w:t>
            </w:r>
            <w:r w:rsidRPr="0BC96529">
              <w:rPr>
                <w:b/>
                <w:bCs/>
                <w:sz w:val="20"/>
                <w:szCs w:val="20"/>
                <w:vertAlign w:val="superscript"/>
              </w:rPr>
              <w:t>nd</w:t>
            </w:r>
            <w:r w:rsidRPr="0BC96529">
              <w:rPr>
                <w:b/>
                <w:bCs/>
                <w:sz w:val="20"/>
                <w:szCs w:val="20"/>
              </w:rPr>
              <w:t xml:space="preserve"> year </w:t>
            </w:r>
          </w:p>
        </w:tc>
        <w:tc>
          <w:tcPr>
            <w:tcW w:w="959" w:type="dxa"/>
          </w:tcPr>
          <w:p w:rsidR="00B16F88" w:rsidP="006735AF" w:rsidRDefault="00B16F88" w14:paraId="6B7A21A7" w14:textId="77777777">
            <w:pPr>
              <w:jc w:val="center"/>
              <w:rPr>
                <w:sz w:val="20"/>
                <w:szCs w:val="20"/>
              </w:rPr>
            </w:pPr>
            <w:r w:rsidRPr="0BC96529">
              <w:rPr>
                <w:b/>
                <w:bCs/>
                <w:sz w:val="20"/>
                <w:szCs w:val="20"/>
              </w:rPr>
              <w:t>1</w:t>
            </w:r>
            <w:r w:rsidRPr="0BC96529">
              <w:rPr>
                <w:b/>
                <w:bCs/>
                <w:sz w:val="20"/>
                <w:szCs w:val="20"/>
                <w:vertAlign w:val="superscript"/>
              </w:rPr>
              <w:t>st</w:t>
            </w:r>
            <w:r w:rsidRPr="0BC96529">
              <w:rPr>
                <w:b/>
                <w:bCs/>
                <w:sz w:val="20"/>
                <w:szCs w:val="20"/>
              </w:rPr>
              <w:t xml:space="preserve"> to 2</w:t>
            </w:r>
            <w:r w:rsidRPr="0BC96529">
              <w:rPr>
                <w:b/>
                <w:bCs/>
                <w:sz w:val="20"/>
                <w:szCs w:val="20"/>
                <w:vertAlign w:val="superscript"/>
              </w:rPr>
              <w:t>d</w:t>
            </w:r>
            <w:r w:rsidRPr="0BC96529">
              <w:rPr>
                <w:b/>
                <w:bCs/>
                <w:sz w:val="20"/>
                <w:szCs w:val="20"/>
              </w:rPr>
              <w:t xml:space="preserve"> </w:t>
            </w:r>
            <w:proofErr w:type="spellStart"/>
            <w:r w:rsidRPr="0BC96529">
              <w:rPr>
                <w:b/>
                <w:bCs/>
                <w:sz w:val="20"/>
                <w:szCs w:val="20"/>
              </w:rPr>
              <w:t>qtr</w:t>
            </w:r>
            <w:proofErr w:type="spellEnd"/>
            <w:r w:rsidRPr="0BC96529">
              <w:rPr>
                <w:b/>
                <w:bCs/>
                <w:sz w:val="20"/>
                <w:szCs w:val="20"/>
              </w:rPr>
              <w:t xml:space="preserve"> </w:t>
            </w:r>
          </w:p>
        </w:tc>
        <w:tc>
          <w:tcPr>
            <w:tcW w:w="1016" w:type="dxa"/>
          </w:tcPr>
          <w:p w:rsidR="00B16F88" w:rsidP="006735AF" w:rsidRDefault="00B16F88" w14:paraId="6D009C18" w14:textId="77777777">
            <w:pPr>
              <w:jc w:val="center"/>
              <w:rPr>
                <w:sz w:val="20"/>
                <w:szCs w:val="20"/>
              </w:rPr>
            </w:pPr>
            <w:r w:rsidRPr="0BC96529">
              <w:rPr>
                <w:b/>
                <w:bCs/>
                <w:sz w:val="20"/>
                <w:szCs w:val="20"/>
              </w:rPr>
              <w:t>1</w:t>
            </w:r>
            <w:r w:rsidRPr="0BC96529">
              <w:rPr>
                <w:b/>
                <w:bCs/>
                <w:sz w:val="20"/>
                <w:szCs w:val="20"/>
                <w:vertAlign w:val="superscript"/>
              </w:rPr>
              <w:t>st</w:t>
            </w:r>
            <w:r w:rsidRPr="0BC96529">
              <w:rPr>
                <w:b/>
                <w:bCs/>
                <w:sz w:val="20"/>
                <w:szCs w:val="20"/>
              </w:rPr>
              <w:t xml:space="preserve"> to 2</w:t>
            </w:r>
            <w:r w:rsidRPr="0BC96529">
              <w:rPr>
                <w:b/>
                <w:bCs/>
                <w:sz w:val="20"/>
                <w:szCs w:val="20"/>
                <w:vertAlign w:val="superscript"/>
              </w:rPr>
              <w:t>nd</w:t>
            </w:r>
            <w:r w:rsidRPr="0BC96529">
              <w:rPr>
                <w:b/>
                <w:bCs/>
                <w:sz w:val="20"/>
                <w:szCs w:val="20"/>
              </w:rPr>
              <w:t xml:space="preserve"> year </w:t>
            </w:r>
          </w:p>
        </w:tc>
        <w:tc>
          <w:tcPr>
            <w:tcW w:w="956" w:type="dxa"/>
          </w:tcPr>
          <w:p w:rsidRPr="00732160" w:rsidR="00B16F88" w:rsidP="006735AF" w:rsidRDefault="00B16F88" w14:paraId="07383EEC" w14:textId="77777777">
            <w:pPr>
              <w:jc w:val="center"/>
              <w:rPr>
                <w:sz w:val="20"/>
                <w:szCs w:val="20"/>
              </w:rPr>
            </w:pPr>
            <w:r w:rsidRPr="0BC96529">
              <w:rPr>
                <w:b/>
                <w:bCs/>
                <w:sz w:val="20"/>
                <w:szCs w:val="20"/>
              </w:rPr>
              <w:t>1</w:t>
            </w:r>
            <w:r w:rsidRPr="0BC96529">
              <w:rPr>
                <w:b/>
                <w:bCs/>
                <w:sz w:val="20"/>
                <w:szCs w:val="20"/>
                <w:vertAlign w:val="superscript"/>
              </w:rPr>
              <w:t>st</w:t>
            </w:r>
            <w:r w:rsidRPr="0BC96529">
              <w:rPr>
                <w:b/>
                <w:bCs/>
                <w:sz w:val="20"/>
                <w:szCs w:val="20"/>
              </w:rPr>
              <w:t xml:space="preserve"> to 2</w:t>
            </w:r>
            <w:r w:rsidRPr="0BC96529">
              <w:rPr>
                <w:b/>
                <w:bCs/>
                <w:sz w:val="20"/>
                <w:szCs w:val="20"/>
                <w:vertAlign w:val="superscript"/>
              </w:rPr>
              <w:t>nd</w:t>
            </w:r>
            <w:r w:rsidRPr="0BC96529">
              <w:rPr>
                <w:b/>
                <w:bCs/>
                <w:sz w:val="20"/>
                <w:szCs w:val="20"/>
              </w:rPr>
              <w:t xml:space="preserve"> </w:t>
            </w:r>
            <w:proofErr w:type="spellStart"/>
            <w:r w:rsidRPr="0BC96529">
              <w:rPr>
                <w:b/>
                <w:bCs/>
                <w:sz w:val="20"/>
                <w:szCs w:val="20"/>
              </w:rPr>
              <w:t>qtr</w:t>
            </w:r>
            <w:proofErr w:type="spellEnd"/>
            <w:r w:rsidRPr="0BC96529">
              <w:rPr>
                <w:b/>
                <w:bCs/>
                <w:sz w:val="20"/>
                <w:szCs w:val="20"/>
              </w:rPr>
              <w:t xml:space="preserve"> </w:t>
            </w:r>
          </w:p>
        </w:tc>
        <w:tc>
          <w:tcPr>
            <w:tcW w:w="1043" w:type="dxa"/>
          </w:tcPr>
          <w:p w:rsidRPr="00732160" w:rsidR="00B16F88" w:rsidP="006735AF" w:rsidRDefault="00B16F88" w14:paraId="77BD9DCB" w14:textId="77777777">
            <w:pPr>
              <w:jc w:val="center"/>
              <w:rPr>
                <w:sz w:val="20"/>
                <w:szCs w:val="20"/>
              </w:rPr>
            </w:pPr>
            <w:r w:rsidRPr="0BC96529">
              <w:rPr>
                <w:b/>
                <w:bCs/>
                <w:sz w:val="20"/>
                <w:szCs w:val="20"/>
              </w:rPr>
              <w:t>1</w:t>
            </w:r>
            <w:r w:rsidRPr="0BC96529">
              <w:rPr>
                <w:b/>
                <w:bCs/>
                <w:sz w:val="20"/>
                <w:szCs w:val="20"/>
                <w:vertAlign w:val="superscript"/>
              </w:rPr>
              <w:t>st</w:t>
            </w:r>
            <w:r w:rsidRPr="0BC96529">
              <w:rPr>
                <w:b/>
                <w:bCs/>
                <w:sz w:val="20"/>
                <w:szCs w:val="20"/>
              </w:rPr>
              <w:t xml:space="preserve"> to 2</w:t>
            </w:r>
            <w:r w:rsidRPr="0BC96529">
              <w:rPr>
                <w:b/>
                <w:bCs/>
                <w:sz w:val="20"/>
                <w:szCs w:val="20"/>
                <w:vertAlign w:val="superscript"/>
              </w:rPr>
              <w:t>nd</w:t>
            </w:r>
            <w:r w:rsidRPr="0BC96529">
              <w:rPr>
                <w:b/>
                <w:bCs/>
                <w:sz w:val="20"/>
                <w:szCs w:val="20"/>
              </w:rPr>
              <w:t xml:space="preserve"> year </w:t>
            </w:r>
          </w:p>
        </w:tc>
      </w:tr>
      <w:tr w:rsidRPr="00B0320C" w:rsidR="00B16F88" w:rsidTr="006735AF" w14:paraId="35A02EDD" w14:textId="77777777">
        <w:trPr>
          <w:trHeight w:val="300"/>
        </w:trPr>
        <w:tc>
          <w:tcPr>
            <w:tcW w:w="1530" w:type="dxa"/>
          </w:tcPr>
          <w:p w:rsidRPr="00732160" w:rsidR="00B16F88" w:rsidP="006735AF" w:rsidRDefault="00B16F88" w14:paraId="2124875A" w14:textId="77777777">
            <w:pPr>
              <w:rPr>
                <w:sz w:val="20"/>
                <w:szCs w:val="20"/>
              </w:rPr>
            </w:pPr>
            <w:r w:rsidRPr="00732160">
              <w:rPr>
                <w:rFonts w:cstheme="minorHAnsi"/>
                <w:sz w:val="20"/>
                <w:szCs w:val="20"/>
              </w:rPr>
              <w:t>White</w:t>
            </w:r>
          </w:p>
        </w:tc>
        <w:tc>
          <w:tcPr>
            <w:tcW w:w="960" w:type="dxa"/>
            <w:shd w:val="clear" w:color="auto" w:fill="EDEDED" w:themeFill="accent3" w:themeFillTint="33"/>
          </w:tcPr>
          <w:p w:rsidR="00B16F88" w:rsidP="006735AF" w:rsidRDefault="00B16F88" w14:paraId="447CBA6E" w14:textId="77777777">
            <w:pPr>
              <w:rPr>
                <w:rFonts w:ascii="Calibri" w:hAnsi="Calibri" w:cs="Calibri"/>
                <w:color w:val="000000" w:themeColor="text1"/>
              </w:rPr>
            </w:pPr>
            <w:r w:rsidRPr="00C35F5D">
              <w:t>81.9%</w:t>
            </w:r>
          </w:p>
        </w:tc>
        <w:tc>
          <w:tcPr>
            <w:tcW w:w="975" w:type="dxa"/>
            <w:shd w:val="clear" w:color="auto" w:fill="EDEDED" w:themeFill="accent3" w:themeFillTint="33"/>
          </w:tcPr>
          <w:p w:rsidR="00B16F88" w:rsidP="006735AF" w:rsidRDefault="00B16F88" w14:paraId="4D548AEF" w14:textId="77777777">
            <w:pPr>
              <w:rPr>
                <w:rFonts w:ascii="Calibri" w:hAnsi="Calibri" w:cs="Calibri"/>
                <w:color w:val="000000" w:themeColor="text1"/>
              </w:rPr>
            </w:pPr>
            <w:r w:rsidRPr="00C35F5D">
              <w:t>59.5%</w:t>
            </w:r>
          </w:p>
        </w:tc>
        <w:tc>
          <w:tcPr>
            <w:tcW w:w="945" w:type="dxa"/>
          </w:tcPr>
          <w:p w:rsidR="00B16F88" w:rsidP="006735AF" w:rsidRDefault="00B16F88" w14:paraId="24A941FE" w14:textId="77777777">
            <w:pPr>
              <w:rPr>
                <w:rFonts w:ascii="Calibri" w:hAnsi="Calibri" w:cs="Calibri"/>
                <w:color w:val="000000" w:themeColor="text1"/>
              </w:rPr>
            </w:pPr>
            <w:r w:rsidRPr="00C35F5D">
              <w:t>86.0%</w:t>
            </w:r>
          </w:p>
        </w:tc>
        <w:tc>
          <w:tcPr>
            <w:tcW w:w="975" w:type="dxa"/>
          </w:tcPr>
          <w:p w:rsidR="00B16F88" w:rsidP="006735AF" w:rsidRDefault="00B16F88" w14:paraId="74C965FF" w14:textId="77777777">
            <w:pPr>
              <w:rPr>
                <w:rFonts w:ascii="Calibri" w:hAnsi="Calibri" w:cs="Calibri"/>
                <w:color w:val="000000" w:themeColor="text1"/>
              </w:rPr>
            </w:pPr>
            <w:r w:rsidRPr="00C35F5D">
              <w:t>45.0%</w:t>
            </w:r>
          </w:p>
        </w:tc>
        <w:tc>
          <w:tcPr>
            <w:tcW w:w="959" w:type="dxa"/>
          </w:tcPr>
          <w:p w:rsidR="00B16F88" w:rsidP="006735AF" w:rsidRDefault="00B16F88" w14:paraId="654AEF9C" w14:textId="77777777">
            <w:pPr>
              <w:rPr>
                <w:rFonts w:ascii="Calibri" w:hAnsi="Calibri" w:cs="Calibri"/>
                <w:color w:val="000000" w:themeColor="text1"/>
              </w:rPr>
            </w:pPr>
            <w:r w:rsidRPr="00C35F5D">
              <w:t>77.8%</w:t>
            </w:r>
          </w:p>
        </w:tc>
        <w:tc>
          <w:tcPr>
            <w:tcW w:w="1016" w:type="dxa"/>
          </w:tcPr>
          <w:p w:rsidR="00B16F88" w:rsidP="006735AF" w:rsidRDefault="00B16F88" w14:paraId="73DB8D98" w14:textId="77777777">
            <w:pPr>
              <w:rPr>
                <w:rFonts w:ascii="Calibri" w:hAnsi="Calibri" w:cs="Calibri"/>
                <w:color w:val="000000" w:themeColor="text1"/>
              </w:rPr>
            </w:pPr>
            <w:r w:rsidRPr="00C35F5D">
              <w:t>66.7%</w:t>
            </w:r>
          </w:p>
        </w:tc>
        <w:tc>
          <w:tcPr>
            <w:tcW w:w="956" w:type="dxa"/>
          </w:tcPr>
          <w:p w:rsidRPr="00732160" w:rsidR="00B16F88" w:rsidP="006735AF" w:rsidRDefault="00B16F88" w14:paraId="3EE5C0D6" w14:textId="77777777">
            <w:pPr>
              <w:rPr>
                <w:rFonts w:ascii="Calibri" w:hAnsi="Calibri" w:cs="Calibri"/>
                <w:color w:val="000000" w:themeColor="text1"/>
              </w:rPr>
            </w:pPr>
            <w:r w:rsidRPr="00C35F5D">
              <w:t>83.3%</w:t>
            </w:r>
          </w:p>
        </w:tc>
        <w:tc>
          <w:tcPr>
            <w:tcW w:w="1043" w:type="dxa"/>
          </w:tcPr>
          <w:p w:rsidRPr="00732160" w:rsidR="00B16F88" w:rsidP="006735AF" w:rsidRDefault="00B16F88" w14:paraId="4E600448" w14:textId="77777777">
            <w:pPr>
              <w:rPr>
                <w:rFonts w:ascii="Calibri" w:hAnsi="Calibri" w:cs="Calibri"/>
                <w:color w:val="000000" w:themeColor="text1"/>
              </w:rPr>
            </w:pPr>
            <w:r w:rsidRPr="00C35F5D">
              <w:t>66.7%</w:t>
            </w:r>
          </w:p>
        </w:tc>
      </w:tr>
      <w:tr w:rsidRPr="00B0320C" w:rsidR="00B16F88" w:rsidTr="006735AF" w14:paraId="36FE340E" w14:textId="77777777">
        <w:trPr>
          <w:trHeight w:val="300"/>
        </w:trPr>
        <w:tc>
          <w:tcPr>
            <w:tcW w:w="1530" w:type="dxa"/>
          </w:tcPr>
          <w:p w:rsidRPr="00732160" w:rsidR="00B16F88" w:rsidP="006735AF" w:rsidRDefault="00B16F88" w14:paraId="3090EE78" w14:textId="77777777">
            <w:pPr>
              <w:rPr>
                <w:sz w:val="20"/>
                <w:szCs w:val="20"/>
              </w:rPr>
            </w:pPr>
            <w:r w:rsidRPr="00732160">
              <w:rPr>
                <w:rFonts w:cstheme="minorHAnsi"/>
                <w:sz w:val="20"/>
                <w:szCs w:val="20"/>
              </w:rPr>
              <w:t>URM</w:t>
            </w:r>
          </w:p>
        </w:tc>
        <w:tc>
          <w:tcPr>
            <w:tcW w:w="960" w:type="dxa"/>
            <w:shd w:val="clear" w:color="auto" w:fill="EDEDED" w:themeFill="accent3" w:themeFillTint="33"/>
          </w:tcPr>
          <w:p w:rsidR="00B16F88" w:rsidP="006735AF" w:rsidRDefault="00B16F88" w14:paraId="4CD80D90" w14:textId="77777777">
            <w:pPr>
              <w:rPr>
                <w:rFonts w:ascii="Calibri" w:hAnsi="Calibri" w:cs="Calibri"/>
                <w:color w:val="000000" w:themeColor="text1"/>
              </w:rPr>
            </w:pPr>
            <w:r w:rsidRPr="00C35F5D">
              <w:t>81.2%</w:t>
            </w:r>
          </w:p>
        </w:tc>
        <w:tc>
          <w:tcPr>
            <w:tcW w:w="975" w:type="dxa"/>
            <w:shd w:val="clear" w:color="auto" w:fill="EDEDED" w:themeFill="accent3" w:themeFillTint="33"/>
          </w:tcPr>
          <w:p w:rsidR="00B16F88" w:rsidP="006735AF" w:rsidRDefault="00B16F88" w14:paraId="4DC122F7" w14:textId="77777777">
            <w:pPr>
              <w:rPr>
                <w:rFonts w:ascii="Calibri" w:hAnsi="Calibri" w:cs="Calibri"/>
                <w:color w:val="000000" w:themeColor="text1"/>
              </w:rPr>
            </w:pPr>
            <w:r w:rsidRPr="00C35F5D">
              <w:t>53.6%</w:t>
            </w:r>
          </w:p>
        </w:tc>
        <w:tc>
          <w:tcPr>
            <w:tcW w:w="945" w:type="dxa"/>
          </w:tcPr>
          <w:p w:rsidR="00B16F88" w:rsidP="006735AF" w:rsidRDefault="00B16F88" w14:paraId="36A310A1" w14:textId="77777777">
            <w:pPr>
              <w:rPr>
                <w:rFonts w:ascii="Calibri" w:hAnsi="Calibri" w:cs="Calibri"/>
                <w:color w:val="000000" w:themeColor="text1"/>
              </w:rPr>
            </w:pPr>
            <w:r w:rsidRPr="00C35F5D">
              <w:t>69.0%</w:t>
            </w:r>
          </w:p>
        </w:tc>
        <w:tc>
          <w:tcPr>
            <w:tcW w:w="975" w:type="dxa"/>
          </w:tcPr>
          <w:p w:rsidR="00B16F88" w:rsidP="006735AF" w:rsidRDefault="00B16F88" w14:paraId="34A149B4" w14:textId="77777777">
            <w:pPr>
              <w:rPr>
                <w:rFonts w:ascii="Calibri" w:hAnsi="Calibri" w:cs="Calibri"/>
                <w:color w:val="000000" w:themeColor="text1"/>
              </w:rPr>
            </w:pPr>
            <w:r w:rsidRPr="00C35F5D">
              <w:t>33.0%</w:t>
            </w:r>
          </w:p>
        </w:tc>
        <w:tc>
          <w:tcPr>
            <w:tcW w:w="959" w:type="dxa"/>
          </w:tcPr>
          <w:p w:rsidR="00B16F88" w:rsidP="006735AF" w:rsidRDefault="00B16F88" w14:paraId="3006A04D" w14:textId="77777777">
            <w:pPr>
              <w:rPr>
                <w:rFonts w:ascii="Calibri" w:hAnsi="Calibri" w:cs="Calibri"/>
                <w:color w:val="000000" w:themeColor="text1"/>
              </w:rPr>
            </w:pPr>
            <w:r w:rsidRPr="00C35F5D">
              <w:t>92.9%</w:t>
            </w:r>
          </w:p>
        </w:tc>
        <w:tc>
          <w:tcPr>
            <w:tcW w:w="1016" w:type="dxa"/>
          </w:tcPr>
          <w:p w:rsidR="00B16F88" w:rsidP="006735AF" w:rsidRDefault="00B16F88" w14:paraId="57570930" w14:textId="77777777">
            <w:pPr>
              <w:rPr>
                <w:rFonts w:ascii="Calibri" w:hAnsi="Calibri" w:cs="Calibri"/>
                <w:color w:val="000000" w:themeColor="text1"/>
              </w:rPr>
            </w:pPr>
            <w:r w:rsidRPr="00C35F5D">
              <w:t>64.3%</w:t>
            </w:r>
          </w:p>
        </w:tc>
        <w:tc>
          <w:tcPr>
            <w:tcW w:w="956" w:type="dxa"/>
          </w:tcPr>
          <w:p w:rsidRPr="00732160" w:rsidR="00B16F88" w:rsidP="006735AF" w:rsidRDefault="00B16F88" w14:paraId="38892F3E" w14:textId="77777777">
            <w:pPr>
              <w:rPr>
                <w:rFonts w:ascii="Calibri" w:hAnsi="Calibri" w:cs="Calibri"/>
                <w:color w:val="000000" w:themeColor="text1"/>
              </w:rPr>
            </w:pPr>
            <w:r w:rsidRPr="00C35F5D">
              <w:t>81.8%</w:t>
            </w:r>
          </w:p>
        </w:tc>
        <w:tc>
          <w:tcPr>
            <w:tcW w:w="1043" w:type="dxa"/>
          </w:tcPr>
          <w:p w:rsidRPr="00732160" w:rsidR="00B16F88" w:rsidP="006735AF" w:rsidRDefault="00B16F88" w14:paraId="1FED580F" w14:textId="77777777">
            <w:pPr>
              <w:rPr>
                <w:rFonts w:ascii="Calibri" w:hAnsi="Calibri" w:cs="Calibri"/>
                <w:color w:val="000000" w:themeColor="text1"/>
              </w:rPr>
            </w:pPr>
            <w:r w:rsidRPr="00C35F5D">
              <w:t>63.6%</w:t>
            </w:r>
          </w:p>
        </w:tc>
      </w:tr>
      <w:tr w:rsidRPr="00B0320C" w:rsidR="00B16F88" w:rsidTr="006735AF" w14:paraId="22321042" w14:textId="77777777">
        <w:trPr>
          <w:trHeight w:val="300"/>
        </w:trPr>
        <w:tc>
          <w:tcPr>
            <w:tcW w:w="1530" w:type="dxa"/>
          </w:tcPr>
          <w:p w:rsidRPr="00732160" w:rsidR="00B16F88" w:rsidP="006735AF" w:rsidRDefault="00B16F88" w14:paraId="0173633A" w14:textId="77777777">
            <w:pPr>
              <w:rPr>
                <w:sz w:val="20"/>
                <w:szCs w:val="20"/>
              </w:rPr>
            </w:pPr>
            <w:r w:rsidRPr="00732160">
              <w:rPr>
                <w:rFonts w:cstheme="minorHAnsi"/>
                <w:sz w:val="20"/>
                <w:szCs w:val="20"/>
              </w:rPr>
              <w:t>Latinx</w:t>
            </w:r>
          </w:p>
        </w:tc>
        <w:tc>
          <w:tcPr>
            <w:tcW w:w="960" w:type="dxa"/>
            <w:shd w:val="clear" w:color="auto" w:fill="EDEDED" w:themeFill="accent3" w:themeFillTint="33"/>
          </w:tcPr>
          <w:p w:rsidR="00B16F88" w:rsidP="006735AF" w:rsidRDefault="00B16F88" w14:paraId="10DA1808" w14:textId="77777777">
            <w:pPr>
              <w:rPr>
                <w:rFonts w:ascii="Calibri" w:hAnsi="Calibri" w:cs="Calibri"/>
                <w:color w:val="000000" w:themeColor="text1"/>
              </w:rPr>
            </w:pPr>
            <w:r w:rsidRPr="00C35F5D">
              <w:t>81.2%</w:t>
            </w:r>
          </w:p>
        </w:tc>
        <w:tc>
          <w:tcPr>
            <w:tcW w:w="975" w:type="dxa"/>
            <w:shd w:val="clear" w:color="auto" w:fill="EDEDED" w:themeFill="accent3" w:themeFillTint="33"/>
          </w:tcPr>
          <w:p w:rsidR="00B16F88" w:rsidP="006735AF" w:rsidRDefault="00B16F88" w14:paraId="6A3BCC35" w14:textId="77777777">
            <w:pPr>
              <w:rPr>
                <w:rFonts w:ascii="Calibri" w:hAnsi="Calibri" w:cs="Calibri"/>
                <w:color w:val="000000" w:themeColor="text1"/>
              </w:rPr>
            </w:pPr>
            <w:r w:rsidRPr="00C35F5D">
              <w:t>53.7%</w:t>
            </w:r>
          </w:p>
        </w:tc>
        <w:tc>
          <w:tcPr>
            <w:tcW w:w="945" w:type="dxa"/>
          </w:tcPr>
          <w:p w:rsidR="00B16F88" w:rsidP="006735AF" w:rsidRDefault="00B16F88" w14:paraId="52F907E1" w14:textId="77777777">
            <w:pPr>
              <w:rPr>
                <w:rFonts w:ascii="Calibri" w:hAnsi="Calibri" w:cs="Calibri"/>
                <w:color w:val="000000" w:themeColor="text1"/>
              </w:rPr>
            </w:pPr>
            <w:r w:rsidRPr="00C35F5D">
              <w:t>73.0%</w:t>
            </w:r>
          </w:p>
        </w:tc>
        <w:tc>
          <w:tcPr>
            <w:tcW w:w="975" w:type="dxa"/>
          </w:tcPr>
          <w:p w:rsidR="00B16F88" w:rsidP="006735AF" w:rsidRDefault="00B16F88" w14:paraId="053BD895" w14:textId="77777777">
            <w:pPr>
              <w:rPr>
                <w:rFonts w:ascii="Calibri" w:hAnsi="Calibri" w:cs="Calibri"/>
                <w:color w:val="000000" w:themeColor="text1"/>
              </w:rPr>
            </w:pPr>
            <w:r w:rsidRPr="00C35F5D">
              <w:t>30.0%</w:t>
            </w:r>
          </w:p>
        </w:tc>
        <w:tc>
          <w:tcPr>
            <w:tcW w:w="959" w:type="dxa"/>
          </w:tcPr>
          <w:p w:rsidR="00B16F88" w:rsidP="006735AF" w:rsidRDefault="00B16F88" w14:paraId="43B5D785" w14:textId="77777777">
            <w:pPr>
              <w:rPr>
                <w:rFonts w:ascii="Calibri" w:hAnsi="Calibri" w:cs="Calibri"/>
                <w:color w:val="000000" w:themeColor="text1"/>
              </w:rPr>
            </w:pPr>
            <w:r w:rsidRPr="00C35F5D">
              <w:t>92.9%</w:t>
            </w:r>
          </w:p>
        </w:tc>
        <w:tc>
          <w:tcPr>
            <w:tcW w:w="1016" w:type="dxa"/>
          </w:tcPr>
          <w:p w:rsidR="00B16F88" w:rsidP="006735AF" w:rsidRDefault="00B16F88" w14:paraId="1CD26A8A" w14:textId="77777777">
            <w:pPr>
              <w:rPr>
                <w:rFonts w:ascii="Calibri" w:hAnsi="Calibri" w:cs="Calibri"/>
                <w:color w:val="000000" w:themeColor="text1"/>
              </w:rPr>
            </w:pPr>
            <w:r w:rsidRPr="00C35F5D">
              <w:t>64.3%</w:t>
            </w:r>
          </w:p>
        </w:tc>
        <w:tc>
          <w:tcPr>
            <w:tcW w:w="956" w:type="dxa"/>
          </w:tcPr>
          <w:p w:rsidRPr="00732160" w:rsidR="00B16F88" w:rsidP="006735AF" w:rsidRDefault="00B16F88" w14:paraId="2920E513" w14:textId="77777777">
            <w:pPr>
              <w:rPr>
                <w:rFonts w:ascii="Calibri" w:hAnsi="Calibri" w:cs="Calibri"/>
                <w:color w:val="000000" w:themeColor="text1"/>
              </w:rPr>
            </w:pPr>
            <w:r w:rsidRPr="00C35F5D">
              <w:t>77.8%</w:t>
            </w:r>
          </w:p>
        </w:tc>
        <w:tc>
          <w:tcPr>
            <w:tcW w:w="1043" w:type="dxa"/>
          </w:tcPr>
          <w:p w:rsidRPr="00732160" w:rsidR="00B16F88" w:rsidP="006735AF" w:rsidRDefault="00B16F88" w14:paraId="3708E6FF" w14:textId="77777777">
            <w:pPr>
              <w:rPr>
                <w:rFonts w:ascii="Calibri" w:hAnsi="Calibri" w:cs="Calibri"/>
                <w:color w:val="000000" w:themeColor="text1"/>
              </w:rPr>
            </w:pPr>
            <w:r w:rsidRPr="00C35F5D">
              <w:t>66.7%</w:t>
            </w:r>
          </w:p>
        </w:tc>
      </w:tr>
      <w:tr w:rsidRPr="00B0320C" w:rsidR="00B16F88" w:rsidTr="006735AF" w14:paraId="2A8ECD5D" w14:textId="77777777">
        <w:trPr>
          <w:trHeight w:val="300"/>
        </w:trPr>
        <w:tc>
          <w:tcPr>
            <w:tcW w:w="1530" w:type="dxa"/>
          </w:tcPr>
          <w:p w:rsidRPr="00732160" w:rsidR="00B16F88" w:rsidP="006735AF" w:rsidRDefault="00B16F88" w14:paraId="1C063DE9" w14:textId="77777777">
            <w:pPr>
              <w:rPr>
                <w:sz w:val="20"/>
                <w:szCs w:val="20"/>
              </w:rPr>
            </w:pPr>
            <w:r w:rsidRPr="00732160">
              <w:rPr>
                <w:rFonts w:cstheme="minorHAnsi"/>
                <w:sz w:val="20"/>
                <w:szCs w:val="20"/>
              </w:rPr>
              <w:t>Female</w:t>
            </w:r>
          </w:p>
        </w:tc>
        <w:tc>
          <w:tcPr>
            <w:tcW w:w="960" w:type="dxa"/>
            <w:shd w:val="clear" w:color="auto" w:fill="EDEDED" w:themeFill="accent3" w:themeFillTint="33"/>
          </w:tcPr>
          <w:p w:rsidR="00B16F88" w:rsidP="006735AF" w:rsidRDefault="00B16F88" w14:paraId="4283F890" w14:textId="77777777">
            <w:pPr>
              <w:rPr>
                <w:rFonts w:ascii="Calibri" w:hAnsi="Calibri" w:cs="Calibri"/>
                <w:color w:val="000000" w:themeColor="text1"/>
              </w:rPr>
            </w:pPr>
            <w:r w:rsidRPr="00C35F5D">
              <w:t>91.7%</w:t>
            </w:r>
          </w:p>
        </w:tc>
        <w:tc>
          <w:tcPr>
            <w:tcW w:w="975" w:type="dxa"/>
            <w:shd w:val="clear" w:color="auto" w:fill="EDEDED" w:themeFill="accent3" w:themeFillTint="33"/>
          </w:tcPr>
          <w:p w:rsidR="00B16F88" w:rsidP="006735AF" w:rsidRDefault="00B16F88" w14:paraId="1F9FBC34" w14:textId="77777777">
            <w:pPr>
              <w:rPr>
                <w:rFonts w:ascii="Calibri" w:hAnsi="Calibri" w:cs="Calibri"/>
                <w:color w:val="000000" w:themeColor="text1"/>
              </w:rPr>
            </w:pPr>
            <w:r w:rsidRPr="00C35F5D">
              <w:t>50.0%</w:t>
            </w:r>
          </w:p>
        </w:tc>
        <w:tc>
          <w:tcPr>
            <w:tcW w:w="945" w:type="dxa"/>
          </w:tcPr>
          <w:p w:rsidR="00B16F88" w:rsidP="006735AF" w:rsidRDefault="00B16F88" w14:paraId="4687A833" w14:textId="77777777">
            <w:pPr>
              <w:rPr>
                <w:rFonts w:ascii="Calibri" w:hAnsi="Calibri" w:cs="Calibri"/>
                <w:color w:val="000000" w:themeColor="text1"/>
              </w:rPr>
            </w:pPr>
            <w:r w:rsidRPr="00C35F5D">
              <w:t>100.0%</w:t>
            </w:r>
          </w:p>
        </w:tc>
        <w:tc>
          <w:tcPr>
            <w:tcW w:w="975" w:type="dxa"/>
          </w:tcPr>
          <w:p w:rsidR="00B16F88" w:rsidP="006735AF" w:rsidRDefault="00B16F88" w14:paraId="325884B4" w14:textId="77777777">
            <w:pPr>
              <w:rPr>
                <w:rFonts w:ascii="Calibri" w:hAnsi="Calibri" w:cs="Calibri"/>
                <w:color w:val="000000" w:themeColor="text1"/>
              </w:rPr>
            </w:pPr>
            <w:r w:rsidRPr="00C35F5D">
              <w:t>0.0%</w:t>
            </w:r>
          </w:p>
        </w:tc>
        <w:tc>
          <w:tcPr>
            <w:tcW w:w="959" w:type="dxa"/>
          </w:tcPr>
          <w:p w:rsidR="00B16F88" w:rsidP="006735AF" w:rsidRDefault="00B16F88" w14:paraId="48D62DE2" w14:textId="77777777">
            <w:pPr>
              <w:rPr>
                <w:rFonts w:ascii="Calibri" w:hAnsi="Calibri" w:cs="Calibri"/>
                <w:color w:val="000000" w:themeColor="text1"/>
              </w:rPr>
            </w:pPr>
            <w:r w:rsidRPr="00C35F5D">
              <w:t>100.0%</w:t>
            </w:r>
          </w:p>
        </w:tc>
        <w:tc>
          <w:tcPr>
            <w:tcW w:w="1016" w:type="dxa"/>
          </w:tcPr>
          <w:p w:rsidR="00B16F88" w:rsidP="006735AF" w:rsidRDefault="00B16F88" w14:paraId="1BFB64E2" w14:textId="77777777">
            <w:pPr>
              <w:rPr>
                <w:rFonts w:ascii="Calibri" w:hAnsi="Calibri" w:cs="Calibri"/>
                <w:color w:val="000000" w:themeColor="text1"/>
              </w:rPr>
            </w:pPr>
            <w:r w:rsidRPr="00C35F5D">
              <w:t>100.0%</w:t>
            </w:r>
          </w:p>
        </w:tc>
        <w:tc>
          <w:tcPr>
            <w:tcW w:w="956" w:type="dxa"/>
          </w:tcPr>
          <w:p w:rsidRPr="00732160" w:rsidR="00B16F88" w:rsidP="006735AF" w:rsidRDefault="00B16F88" w14:paraId="1B0D371B" w14:textId="77777777">
            <w:pPr>
              <w:rPr>
                <w:rFonts w:ascii="Calibri" w:hAnsi="Calibri" w:cs="Calibri"/>
                <w:color w:val="000000" w:themeColor="text1"/>
              </w:rPr>
            </w:pPr>
            <w:r w:rsidRPr="00C35F5D">
              <w:t>75.0%</w:t>
            </w:r>
          </w:p>
        </w:tc>
        <w:tc>
          <w:tcPr>
            <w:tcW w:w="1043" w:type="dxa"/>
          </w:tcPr>
          <w:p w:rsidRPr="00732160" w:rsidR="00B16F88" w:rsidP="006735AF" w:rsidRDefault="00B16F88" w14:paraId="756272EE" w14:textId="77777777">
            <w:pPr>
              <w:rPr>
                <w:rFonts w:ascii="Calibri" w:hAnsi="Calibri" w:cs="Calibri"/>
                <w:color w:val="000000" w:themeColor="text1"/>
              </w:rPr>
            </w:pPr>
            <w:r w:rsidRPr="00C35F5D">
              <w:t>50.0%</w:t>
            </w:r>
          </w:p>
        </w:tc>
      </w:tr>
      <w:tr w:rsidRPr="00B0320C" w:rsidR="00B16F88" w:rsidTr="006735AF" w14:paraId="0F0494F0" w14:textId="77777777">
        <w:trPr>
          <w:trHeight w:val="300"/>
        </w:trPr>
        <w:tc>
          <w:tcPr>
            <w:tcW w:w="1530" w:type="dxa"/>
          </w:tcPr>
          <w:p w:rsidRPr="00732160" w:rsidR="00B16F88" w:rsidP="006735AF" w:rsidRDefault="00B16F88" w14:paraId="0DD4D7D4" w14:textId="77777777">
            <w:pPr>
              <w:rPr>
                <w:sz w:val="20"/>
                <w:szCs w:val="20"/>
              </w:rPr>
            </w:pPr>
            <w:r w:rsidRPr="00732160">
              <w:rPr>
                <w:rFonts w:cstheme="minorHAnsi"/>
                <w:sz w:val="20"/>
                <w:szCs w:val="20"/>
              </w:rPr>
              <w:t>Male</w:t>
            </w:r>
          </w:p>
        </w:tc>
        <w:tc>
          <w:tcPr>
            <w:tcW w:w="960" w:type="dxa"/>
            <w:shd w:val="clear" w:color="auto" w:fill="EDEDED" w:themeFill="accent3" w:themeFillTint="33"/>
          </w:tcPr>
          <w:p w:rsidR="00B16F88" w:rsidP="006735AF" w:rsidRDefault="00B16F88" w14:paraId="21CCEA54" w14:textId="77777777">
            <w:pPr>
              <w:rPr>
                <w:rFonts w:ascii="Calibri" w:hAnsi="Calibri" w:cs="Calibri"/>
                <w:color w:val="000000" w:themeColor="text1"/>
              </w:rPr>
            </w:pPr>
            <w:r w:rsidRPr="00C35F5D">
              <w:t>80.4%</w:t>
            </w:r>
          </w:p>
        </w:tc>
        <w:tc>
          <w:tcPr>
            <w:tcW w:w="975" w:type="dxa"/>
            <w:shd w:val="clear" w:color="auto" w:fill="EDEDED" w:themeFill="accent3" w:themeFillTint="33"/>
          </w:tcPr>
          <w:p w:rsidR="00B16F88" w:rsidP="006735AF" w:rsidRDefault="00B16F88" w14:paraId="20C35F77" w14:textId="77777777">
            <w:pPr>
              <w:rPr>
                <w:rFonts w:ascii="Calibri" w:hAnsi="Calibri" w:cs="Calibri"/>
                <w:color w:val="000000" w:themeColor="text1"/>
              </w:rPr>
            </w:pPr>
            <w:r w:rsidRPr="00C35F5D">
              <w:t>57.6%</w:t>
            </w:r>
          </w:p>
        </w:tc>
        <w:tc>
          <w:tcPr>
            <w:tcW w:w="945" w:type="dxa"/>
          </w:tcPr>
          <w:p w:rsidR="00B16F88" w:rsidP="006735AF" w:rsidRDefault="00B16F88" w14:paraId="0FBC91D6" w14:textId="77777777">
            <w:pPr>
              <w:rPr>
                <w:rFonts w:ascii="Calibri" w:hAnsi="Calibri" w:cs="Calibri"/>
                <w:color w:val="000000" w:themeColor="text1"/>
              </w:rPr>
            </w:pPr>
            <w:r w:rsidRPr="00C35F5D">
              <w:t>78.0%</w:t>
            </w:r>
          </w:p>
        </w:tc>
        <w:tc>
          <w:tcPr>
            <w:tcW w:w="975" w:type="dxa"/>
          </w:tcPr>
          <w:p w:rsidR="00B16F88" w:rsidP="006735AF" w:rsidRDefault="00B16F88" w14:paraId="17EC6C95" w14:textId="77777777">
            <w:pPr>
              <w:rPr>
                <w:rFonts w:ascii="Calibri" w:hAnsi="Calibri" w:cs="Calibri"/>
                <w:color w:val="000000" w:themeColor="text1"/>
              </w:rPr>
            </w:pPr>
            <w:r w:rsidRPr="00C35F5D">
              <w:t>44.0%</w:t>
            </w:r>
          </w:p>
        </w:tc>
        <w:tc>
          <w:tcPr>
            <w:tcW w:w="959" w:type="dxa"/>
          </w:tcPr>
          <w:p w:rsidR="00B16F88" w:rsidP="006735AF" w:rsidRDefault="00B16F88" w14:paraId="3C02741D" w14:textId="77777777">
            <w:pPr>
              <w:rPr>
                <w:rFonts w:ascii="Calibri" w:hAnsi="Calibri" w:cs="Calibri"/>
                <w:color w:val="000000" w:themeColor="text1"/>
              </w:rPr>
            </w:pPr>
            <w:r w:rsidRPr="00C35F5D">
              <w:t>83.3%</w:t>
            </w:r>
          </w:p>
        </w:tc>
        <w:tc>
          <w:tcPr>
            <w:tcW w:w="1016" w:type="dxa"/>
          </w:tcPr>
          <w:p w:rsidR="00B16F88" w:rsidP="006735AF" w:rsidRDefault="00B16F88" w14:paraId="63B5D069" w14:textId="77777777">
            <w:pPr>
              <w:rPr>
                <w:rFonts w:ascii="Calibri" w:hAnsi="Calibri" w:cs="Calibri"/>
                <w:color w:val="000000" w:themeColor="text1"/>
              </w:rPr>
            </w:pPr>
            <w:r w:rsidRPr="00C35F5D">
              <w:t>55.6%</w:t>
            </w:r>
          </w:p>
        </w:tc>
        <w:tc>
          <w:tcPr>
            <w:tcW w:w="956" w:type="dxa"/>
          </w:tcPr>
          <w:p w:rsidRPr="00732160" w:rsidR="00B16F88" w:rsidP="006735AF" w:rsidRDefault="00B16F88" w14:paraId="0D78A0C4" w14:textId="77777777">
            <w:pPr>
              <w:rPr>
                <w:rFonts w:ascii="Calibri" w:hAnsi="Calibri" w:cs="Calibri"/>
                <w:color w:val="000000" w:themeColor="text1"/>
              </w:rPr>
            </w:pPr>
            <w:r w:rsidRPr="00C35F5D">
              <w:t>80.0%</w:t>
            </w:r>
          </w:p>
        </w:tc>
        <w:tc>
          <w:tcPr>
            <w:tcW w:w="1043" w:type="dxa"/>
          </w:tcPr>
          <w:p w:rsidRPr="00732160" w:rsidR="00B16F88" w:rsidP="006735AF" w:rsidRDefault="00B16F88" w14:paraId="7C32CC20" w14:textId="77777777">
            <w:pPr>
              <w:rPr>
                <w:rFonts w:ascii="Calibri" w:hAnsi="Calibri" w:cs="Calibri"/>
                <w:color w:val="000000" w:themeColor="text1"/>
              </w:rPr>
            </w:pPr>
            <w:r w:rsidRPr="00C35F5D">
              <w:t>73.3%</w:t>
            </w:r>
          </w:p>
        </w:tc>
      </w:tr>
      <w:tr w:rsidRPr="00B0320C" w:rsidR="00B16F88" w:rsidTr="006735AF" w14:paraId="1A5A8EA0" w14:textId="77777777">
        <w:trPr>
          <w:trHeight w:val="300"/>
        </w:trPr>
        <w:tc>
          <w:tcPr>
            <w:tcW w:w="1530" w:type="dxa"/>
          </w:tcPr>
          <w:p w:rsidRPr="00732160" w:rsidR="00B16F88" w:rsidP="006735AF" w:rsidRDefault="00B16F88" w14:paraId="2CDAB9D7" w14:textId="77777777">
            <w:pPr>
              <w:rPr>
                <w:sz w:val="20"/>
                <w:szCs w:val="20"/>
              </w:rPr>
            </w:pPr>
            <w:r w:rsidRPr="00732160">
              <w:rPr>
                <w:rFonts w:cstheme="minorHAnsi"/>
                <w:sz w:val="20"/>
                <w:szCs w:val="20"/>
              </w:rPr>
              <w:t>Full-time</w:t>
            </w:r>
          </w:p>
        </w:tc>
        <w:tc>
          <w:tcPr>
            <w:tcW w:w="960" w:type="dxa"/>
            <w:shd w:val="clear" w:color="auto" w:fill="EDEDED" w:themeFill="accent3" w:themeFillTint="33"/>
          </w:tcPr>
          <w:p w:rsidR="00B16F88" w:rsidP="006735AF" w:rsidRDefault="00B16F88" w14:paraId="5F6EA0F9" w14:textId="77777777">
            <w:pPr>
              <w:rPr>
                <w:rFonts w:ascii="Calibri" w:hAnsi="Calibri" w:cs="Calibri"/>
                <w:color w:val="000000" w:themeColor="text1"/>
              </w:rPr>
            </w:pPr>
            <w:r w:rsidRPr="00C35F5D">
              <w:t>82.0%</w:t>
            </w:r>
          </w:p>
        </w:tc>
        <w:tc>
          <w:tcPr>
            <w:tcW w:w="975" w:type="dxa"/>
            <w:shd w:val="clear" w:color="auto" w:fill="EDEDED" w:themeFill="accent3" w:themeFillTint="33"/>
          </w:tcPr>
          <w:p w:rsidR="00B16F88" w:rsidP="006735AF" w:rsidRDefault="00B16F88" w14:paraId="1DF9FFF5" w14:textId="77777777">
            <w:pPr>
              <w:rPr>
                <w:rFonts w:ascii="Calibri" w:hAnsi="Calibri" w:cs="Calibri"/>
                <w:color w:val="000000" w:themeColor="text1"/>
              </w:rPr>
            </w:pPr>
            <w:r w:rsidRPr="00C35F5D">
              <w:t>61.1%</w:t>
            </w:r>
          </w:p>
        </w:tc>
        <w:tc>
          <w:tcPr>
            <w:tcW w:w="945" w:type="dxa"/>
          </w:tcPr>
          <w:p w:rsidR="00B16F88" w:rsidP="006735AF" w:rsidRDefault="00B16F88" w14:paraId="6A09E912" w14:textId="77777777">
            <w:pPr>
              <w:rPr>
                <w:rFonts w:ascii="Calibri" w:hAnsi="Calibri" w:cs="Calibri"/>
                <w:color w:val="000000" w:themeColor="text1"/>
              </w:rPr>
            </w:pPr>
            <w:r w:rsidRPr="00C35F5D">
              <w:t>-</w:t>
            </w:r>
          </w:p>
        </w:tc>
        <w:tc>
          <w:tcPr>
            <w:tcW w:w="975" w:type="dxa"/>
          </w:tcPr>
          <w:p w:rsidR="00B16F88" w:rsidP="006735AF" w:rsidRDefault="00B16F88" w14:paraId="150617B6" w14:textId="77777777">
            <w:pPr>
              <w:rPr>
                <w:rFonts w:ascii="Calibri" w:hAnsi="Calibri" w:cs="Calibri"/>
                <w:color w:val="000000" w:themeColor="text1"/>
              </w:rPr>
            </w:pPr>
            <w:r w:rsidRPr="00C35F5D">
              <w:t>55.0%</w:t>
            </w:r>
          </w:p>
        </w:tc>
        <w:tc>
          <w:tcPr>
            <w:tcW w:w="959" w:type="dxa"/>
          </w:tcPr>
          <w:p w:rsidR="00B16F88" w:rsidP="006735AF" w:rsidRDefault="00B16F88" w14:paraId="0F34CABC" w14:textId="77777777">
            <w:pPr>
              <w:rPr>
                <w:rFonts w:ascii="Calibri" w:hAnsi="Calibri" w:cs="Calibri"/>
                <w:color w:val="000000" w:themeColor="text1"/>
              </w:rPr>
            </w:pPr>
            <w:r w:rsidRPr="00C35F5D">
              <w:t>85.0%</w:t>
            </w:r>
          </w:p>
        </w:tc>
        <w:tc>
          <w:tcPr>
            <w:tcW w:w="1016" w:type="dxa"/>
          </w:tcPr>
          <w:p w:rsidR="00B16F88" w:rsidP="006735AF" w:rsidRDefault="00B16F88" w14:paraId="0CC51B64" w14:textId="77777777">
            <w:pPr>
              <w:rPr>
                <w:rFonts w:ascii="Calibri" w:hAnsi="Calibri" w:cs="Calibri"/>
                <w:color w:val="000000" w:themeColor="text1"/>
              </w:rPr>
            </w:pPr>
            <w:r w:rsidRPr="00C35F5D">
              <w:t>60.0%</w:t>
            </w:r>
          </w:p>
        </w:tc>
        <w:tc>
          <w:tcPr>
            <w:tcW w:w="956" w:type="dxa"/>
          </w:tcPr>
          <w:p w:rsidRPr="00732160" w:rsidR="00B16F88" w:rsidP="006735AF" w:rsidRDefault="00B16F88" w14:paraId="10986FA7" w14:textId="77777777">
            <w:pPr>
              <w:rPr>
                <w:rFonts w:ascii="Calibri" w:hAnsi="Calibri" w:cs="Calibri"/>
                <w:color w:val="000000" w:themeColor="text1"/>
              </w:rPr>
            </w:pPr>
            <w:r w:rsidRPr="00C35F5D">
              <w:t>78.9%</w:t>
            </w:r>
          </w:p>
        </w:tc>
        <w:tc>
          <w:tcPr>
            <w:tcW w:w="1043" w:type="dxa"/>
          </w:tcPr>
          <w:p w:rsidRPr="00732160" w:rsidR="00B16F88" w:rsidP="006735AF" w:rsidRDefault="00B16F88" w14:paraId="58AEA62E" w14:textId="77777777">
            <w:pPr>
              <w:rPr>
                <w:rFonts w:ascii="Calibri" w:hAnsi="Calibri" w:cs="Calibri"/>
                <w:color w:val="000000" w:themeColor="text1"/>
              </w:rPr>
            </w:pPr>
            <w:r w:rsidRPr="00C35F5D">
              <w:t>68.4%</w:t>
            </w:r>
          </w:p>
        </w:tc>
      </w:tr>
      <w:tr w:rsidRPr="00B0320C" w:rsidR="00B16F88" w:rsidTr="006735AF" w14:paraId="7673B8B7" w14:textId="77777777">
        <w:trPr>
          <w:trHeight w:val="300"/>
        </w:trPr>
        <w:tc>
          <w:tcPr>
            <w:tcW w:w="1530" w:type="dxa"/>
          </w:tcPr>
          <w:p w:rsidRPr="00732160" w:rsidR="00B16F88" w:rsidP="006735AF" w:rsidRDefault="00B16F88" w14:paraId="4BAD11D0" w14:textId="77777777">
            <w:pPr>
              <w:rPr>
                <w:sz w:val="20"/>
                <w:szCs w:val="20"/>
              </w:rPr>
            </w:pPr>
            <w:r w:rsidRPr="00732160">
              <w:rPr>
                <w:rFonts w:cstheme="minorHAnsi"/>
                <w:sz w:val="20"/>
                <w:szCs w:val="20"/>
              </w:rPr>
              <w:t>Part-time</w:t>
            </w:r>
          </w:p>
        </w:tc>
        <w:tc>
          <w:tcPr>
            <w:tcW w:w="960" w:type="dxa"/>
            <w:shd w:val="clear" w:color="auto" w:fill="EDEDED" w:themeFill="accent3" w:themeFillTint="33"/>
          </w:tcPr>
          <w:p w:rsidR="00B16F88" w:rsidP="006735AF" w:rsidRDefault="00B16F88" w14:paraId="33E67AC6" w14:textId="77777777">
            <w:pPr>
              <w:rPr>
                <w:rFonts w:ascii="Calibri" w:hAnsi="Calibri" w:cs="Calibri"/>
                <w:color w:val="000000" w:themeColor="text1"/>
              </w:rPr>
            </w:pPr>
            <w:r w:rsidRPr="00C35F5D">
              <w:t>-</w:t>
            </w:r>
          </w:p>
        </w:tc>
        <w:tc>
          <w:tcPr>
            <w:tcW w:w="975" w:type="dxa"/>
            <w:shd w:val="clear" w:color="auto" w:fill="EDEDED" w:themeFill="accent3" w:themeFillTint="33"/>
          </w:tcPr>
          <w:p w:rsidR="00B16F88" w:rsidP="006735AF" w:rsidRDefault="00B16F88" w14:paraId="7D77BF62" w14:textId="77777777">
            <w:pPr>
              <w:rPr>
                <w:rFonts w:ascii="Calibri" w:hAnsi="Calibri" w:cs="Calibri"/>
                <w:color w:val="000000" w:themeColor="text1"/>
              </w:rPr>
            </w:pPr>
            <w:r w:rsidRPr="00C35F5D">
              <w:t>26.0%</w:t>
            </w:r>
          </w:p>
        </w:tc>
        <w:tc>
          <w:tcPr>
            <w:tcW w:w="945" w:type="dxa"/>
          </w:tcPr>
          <w:p w:rsidR="00B16F88" w:rsidP="006735AF" w:rsidRDefault="00B16F88" w14:paraId="1BBD13F9" w14:textId="77777777">
            <w:pPr>
              <w:rPr>
                <w:rFonts w:ascii="Calibri" w:hAnsi="Calibri" w:cs="Calibri"/>
                <w:color w:val="000000" w:themeColor="text1"/>
              </w:rPr>
            </w:pPr>
            <w:r w:rsidRPr="00C35F5D">
              <w:t>-</w:t>
            </w:r>
          </w:p>
        </w:tc>
        <w:tc>
          <w:tcPr>
            <w:tcW w:w="975" w:type="dxa"/>
          </w:tcPr>
          <w:p w:rsidR="00B16F88" w:rsidP="006735AF" w:rsidRDefault="00B16F88" w14:paraId="6F76D6BB" w14:textId="77777777">
            <w:pPr>
              <w:rPr>
                <w:rFonts w:ascii="Calibri" w:hAnsi="Calibri" w:cs="Calibri"/>
                <w:color w:val="000000" w:themeColor="text1"/>
              </w:rPr>
            </w:pPr>
            <w:r w:rsidRPr="00C35F5D">
              <w:t>26.0%</w:t>
            </w:r>
          </w:p>
        </w:tc>
        <w:tc>
          <w:tcPr>
            <w:tcW w:w="959" w:type="dxa"/>
          </w:tcPr>
          <w:p w:rsidR="00B16F88" w:rsidP="006735AF" w:rsidRDefault="00B16F88" w14:paraId="0BE14808" w14:textId="77777777">
            <w:pPr>
              <w:rPr>
                <w:rFonts w:ascii="Calibri" w:hAnsi="Calibri" w:cs="Calibri"/>
                <w:color w:val="000000" w:themeColor="text1"/>
              </w:rPr>
            </w:pPr>
            <w:r w:rsidRPr="00C35F5D">
              <w:t>-</w:t>
            </w:r>
          </w:p>
        </w:tc>
        <w:tc>
          <w:tcPr>
            <w:tcW w:w="1016" w:type="dxa"/>
          </w:tcPr>
          <w:p w:rsidR="00B16F88" w:rsidP="006735AF" w:rsidRDefault="00B16F88" w14:paraId="09FA2A7E" w14:textId="77777777">
            <w:pPr>
              <w:rPr>
                <w:rFonts w:ascii="Calibri" w:hAnsi="Calibri" w:cs="Calibri"/>
                <w:color w:val="000000" w:themeColor="text1"/>
              </w:rPr>
            </w:pPr>
            <w:r w:rsidRPr="00C35F5D">
              <w:t>-</w:t>
            </w:r>
          </w:p>
        </w:tc>
        <w:tc>
          <w:tcPr>
            <w:tcW w:w="956" w:type="dxa"/>
          </w:tcPr>
          <w:p w:rsidRPr="00732160" w:rsidR="00B16F88" w:rsidP="006735AF" w:rsidRDefault="00B16F88" w14:paraId="237AFA41" w14:textId="77777777">
            <w:pPr>
              <w:rPr>
                <w:rFonts w:ascii="Calibri" w:hAnsi="Calibri" w:cs="Calibri"/>
                <w:color w:val="000000" w:themeColor="text1"/>
              </w:rPr>
            </w:pPr>
            <w:r w:rsidRPr="00C35F5D">
              <w:t>-</w:t>
            </w:r>
          </w:p>
        </w:tc>
        <w:tc>
          <w:tcPr>
            <w:tcW w:w="1043" w:type="dxa"/>
          </w:tcPr>
          <w:p w:rsidRPr="00732160" w:rsidR="00B16F88" w:rsidP="006735AF" w:rsidRDefault="00B16F88" w14:paraId="3AD8BB85" w14:textId="77777777">
            <w:pPr>
              <w:rPr>
                <w:rFonts w:ascii="Calibri" w:hAnsi="Calibri" w:cs="Calibri"/>
                <w:color w:val="000000" w:themeColor="text1"/>
              </w:rPr>
            </w:pPr>
            <w:r w:rsidRPr="00C35F5D">
              <w:t>-</w:t>
            </w:r>
          </w:p>
        </w:tc>
      </w:tr>
    </w:tbl>
    <w:p w:rsidRPr="00B0320C" w:rsidR="00B16F88" w:rsidP="00B16F88" w:rsidRDefault="00B16F88" w14:paraId="4101652C" w14:textId="77777777"/>
    <w:p w:rsidRPr="00F14AF9" w:rsidR="00B16F88" w:rsidP="00B16F88" w:rsidRDefault="00B16F88" w14:paraId="5F8C94EA" w14:textId="77777777">
      <w:pPr>
        <w:pStyle w:val="Caption"/>
        <w:keepNext/>
        <w:rPr>
          <w:color w:val="000000" w:themeColor="text1"/>
          <w:sz w:val="22"/>
          <w:szCs w:val="22"/>
        </w:rPr>
      </w:pPr>
      <w:r w:rsidRPr="1C0CCA59">
        <w:rPr>
          <w:b/>
          <w:bCs/>
          <w:color w:val="000000" w:themeColor="text1"/>
          <w:sz w:val="22"/>
          <w:szCs w:val="22"/>
        </w:rPr>
        <w:t xml:space="preserve">Table </w:t>
      </w:r>
      <w:r w:rsidRPr="1C0CCA59">
        <w:rPr>
          <w:b/>
          <w:bCs/>
          <w:color w:val="000000" w:themeColor="text1"/>
          <w:sz w:val="22"/>
          <w:szCs w:val="22"/>
        </w:rPr>
        <w:fldChar w:fldCharType="begin"/>
      </w:r>
      <w:r w:rsidRPr="1C0CCA59">
        <w:rPr>
          <w:b/>
          <w:bCs/>
          <w:color w:val="000000" w:themeColor="text1"/>
          <w:sz w:val="22"/>
          <w:szCs w:val="22"/>
        </w:rPr>
        <w:instrText xml:space="preserve"> SEQ Table \* ARABIC </w:instrText>
      </w:r>
      <w:r w:rsidRPr="1C0CCA59">
        <w:rPr>
          <w:b/>
          <w:bCs/>
          <w:color w:val="000000" w:themeColor="text1"/>
          <w:sz w:val="22"/>
          <w:szCs w:val="22"/>
        </w:rPr>
        <w:fldChar w:fldCharType="separate"/>
      </w:r>
      <w:r w:rsidRPr="1C0CCA59">
        <w:rPr>
          <w:b/>
          <w:bCs/>
          <w:noProof/>
          <w:color w:val="000000" w:themeColor="text1"/>
          <w:sz w:val="22"/>
          <w:szCs w:val="22"/>
        </w:rPr>
        <w:t>6</w:t>
      </w:r>
      <w:r w:rsidRPr="1C0CCA59">
        <w:rPr>
          <w:b/>
          <w:bCs/>
          <w:color w:val="000000" w:themeColor="text1"/>
          <w:sz w:val="22"/>
          <w:szCs w:val="22"/>
        </w:rPr>
        <w:fldChar w:fldCharType="end"/>
      </w:r>
      <w:r w:rsidRPr="1C0CCA59">
        <w:rPr>
          <w:b/>
          <w:bCs/>
          <w:color w:val="000000" w:themeColor="text1"/>
          <w:sz w:val="22"/>
          <w:szCs w:val="22"/>
        </w:rPr>
        <w:t>:</w:t>
      </w:r>
      <w:r w:rsidRPr="1C0CCA59">
        <w:rPr>
          <w:color w:val="000000" w:themeColor="text1"/>
          <w:sz w:val="22"/>
          <w:szCs w:val="22"/>
        </w:rPr>
        <w:t xml:space="preserve"> </w:t>
      </w:r>
      <w:r w:rsidRPr="1C0CCA59">
        <w:rPr>
          <w:b/>
          <w:bCs/>
          <w:color w:val="000000" w:themeColor="text1"/>
          <w:sz w:val="22"/>
          <w:szCs w:val="22"/>
        </w:rPr>
        <w:t>4-Year Completion Rates.</w:t>
      </w:r>
      <w:r w:rsidRPr="1C0CCA59">
        <w:rPr>
          <w:color w:val="000000" w:themeColor="text1"/>
          <w:sz w:val="22"/>
          <w:szCs w:val="22"/>
        </w:rPr>
        <w:t xml:space="preserve"> First time students who complete a degree or transfer to a four-year institution within 4 years or enrollment (200% time to degree).</w:t>
      </w:r>
    </w:p>
    <w:tbl>
      <w:tblPr>
        <w:tblStyle w:val="TableGrid"/>
        <w:tblW w:w="9445" w:type="dxa"/>
        <w:tblLook w:val="04A0" w:firstRow="1" w:lastRow="0" w:firstColumn="1" w:lastColumn="0" w:noHBand="0" w:noVBand="1"/>
      </w:tblPr>
      <w:tblGrid>
        <w:gridCol w:w="1590"/>
        <w:gridCol w:w="1360"/>
        <w:gridCol w:w="1275"/>
        <w:gridCol w:w="1290"/>
        <w:gridCol w:w="1280"/>
        <w:gridCol w:w="1275"/>
        <w:gridCol w:w="1375"/>
      </w:tblGrid>
      <w:tr w:rsidR="00B16F88" w:rsidTr="006735AF" w14:paraId="5F465D78" w14:textId="77777777">
        <w:trPr>
          <w:trHeight w:val="360"/>
        </w:trPr>
        <w:tc>
          <w:tcPr>
            <w:tcW w:w="9445" w:type="dxa"/>
            <w:gridSpan w:val="7"/>
            <w:shd w:val="clear" w:color="auto" w:fill="BFBFBF" w:themeFill="background1" w:themeFillShade="BF"/>
          </w:tcPr>
          <w:p w:rsidR="00B16F88" w:rsidP="006735AF" w:rsidRDefault="00B16F88" w14:paraId="59C2DE8E" w14:textId="77777777">
            <w:pPr>
              <w:rPr>
                <w:b/>
                <w:bCs/>
                <w:sz w:val="20"/>
                <w:szCs w:val="20"/>
              </w:rPr>
            </w:pPr>
            <w:r w:rsidRPr="0BC96529">
              <w:rPr>
                <w:b/>
                <w:bCs/>
                <w:sz w:val="20"/>
                <w:szCs w:val="20"/>
              </w:rPr>
              <w:t>Achievement</w:t>
            </w:r>
          </w:p>
        </w:tc>
      </w:tr>
      <w:tr w:rsidRPr="00B0320C" w:rsidR="00B16F88" w:rsidTr="006735AF" w14:paraId="4DCAD0FC" w14:textId="77777777">
        <w:trPr>
          <w:trHeight w:val="360"/>
        </w:trPr>
        <w:tc>
          <w:tcPr>
            <w:tcW w:w="1590" w:type="dxa"/>
          </w:tcPr>
          <w:p w:rsidRPr="00732160" w:rsidR="00B16F88" w:rsidP="006735AF" w:rsidRDefault="00B16F88" w14:paraId="4B99056E" w14:textId="77777777">
            <w:pPr>
              <w:rPr>
                <w:b/>
                <w:bCs/>
                <w:sz w:val="20"/>
                <w:szCs w:val="20"/>
              </w:rPr>
            </w:pPr>
          </w:p>
        </w:tc>
        <w:tc>
          <w:tcPr>
            <w:tcW w:w="1360" w:type="dxa"/>
            <w:shd w:val="clear" w:color="auto" w:fill="EDEDED" w:themeFill="accent3" w:themeFillTint="33"/>
          </w:tcPr>
          <w:p w:rsidR="00B16F88" w:rsidP="006735AF" w:rsidRDefault="00B16F88" w14:paraId="26861B8E" w14:textId="77777777">
            <w:pPr>
              <w:jc w:val="center"/>
              <w:rPr>
                <w:b/>
                <w:bCs/>
                <w:sz w:val="20"/>
                <w:szCs w:val="20"/>
              </w:rPr>
            </w:pPr>
            <w:r w:rsidRPr="0BC96529">
              <w:rPr>
                <w:b/>
                <w:bCs/>
                <w:sz w:val="20"/>
                <w:szCs w:val="20"/>
              </w:rPr>
              <w:t>2013-2018</w:t>
            </w:r>
          </w:p>
          <w:p w:rsidR="00B16F88" w:rsidP="006735AF" w:rsidRDefault="00B16F88" w14:paraId="42BD729E" w14:textId="77777777">
            <w:pPr>
              <w:jc w:val="center"/>
              <w:rPr>
                <w:b/>
                <w:bCs/>
                <w:sz w:val="20"/>
                <w:szCs w:val="20"/>
              </w:rPr>
            </w:pPr>
            <w:r w:rsidRPr="0BC96529">
              <w:rPr>
                <w:b/>
                <w:bCs/>
                <w:sz w:val="20"/>
                <w:szCs w:val="20"/>
              </w:rPr>
              <w:t>Average</w:t>
            </w:r>
          </w:p>
        </w:tc>
        <w:tc>
          <w:tcPr>
            <w:tcW w:w="1275" w:type="dxa"/>
          </w:tcPr>
          <w:p w:rsidR="00B16F88" w:rsidP="006735AF" w:rsidRDefault="00B16F88" w14:paraId="493DED5E" w14:textId="77777777">
            <w:pPr>
              <w:jc w:val="center"/>
              <w:rPr>
                <w:b/>
                <w:bCs/>
                <w:sz w:val="20"/>
                <w:szCs w:val="20"/>
              </w:rPr>
            </w:pPr>
            <w:r w:rsidRPr="0BC96529">
              <w:rPr>
                <w:b/>
                <w:bCs/>
                <w:sz w:val="20"/>
                <w:szCs w:val="20"/>
              </w:rPr>
              <w:t>2013-2014</w:t>
            </w:r>
          </w:p>
        </w:tc>
        <w:tc>
          <w:tcPr>
            <w:tcW w:w="1290" w:type="dxa"/>
          </w:tcPr>
          <w:p w:rsidRPr="00732160" w:rsidR="00B16F88" w:rsidP="006735AF" w:rsidRDefault="00B16F88" w14:paraId="61ED9BB5" w14:textId="77777777">
            <w:pPr>
              <w:jc w:val="center"/>
              <w:rPr>
                <w:b/>
                <w:bCs/>
                <w:sz w:val="20"/>
                <w:szCs w:val="20"/>
              </w:rPr>
            </w:pPr>
            <w:r w:rsidRPr="0BC96529">
              <w:rPr>
                <w:b/>
                <w:bCs/>
                <w:sz w:val="20"/>
                <w:szCs w:val="20"/>
              </w:rPr>
              <w:t>2014-2015</w:t>
            </w:r>
          </w:p>
        </w:tc>
        <w:tc>
          <w:tcPr>
            <w:tcW w:w="1280" w:type="dxa"/>
          </w:tcPr>
          <w:p w:rsidRPr="00732160" w:rsidR="00B16F88" w:rsidP="006735AF" w:rsidRDefault="00B16F88" w14:paraId="4EFAE917" w14:textId="77777777">
            <w:pPr>
              <w:jc w:val="center"/>
              <w:rPr>
                <w:b/>
                <w:bCs/>
                <w:sz w:val="20"/>
                <w:szCs w:val="20"/>
              </w:rPr>
            </w:pPr>
            <w:r w:rsidRPr="0BC96529">
              <w:rPr>
                <w:b/>
                <w:bCs/>
                <w:sz w:val="20"/>
                <w:szCs w:val="20"/>
              </w:rPr>
              <w:t>2015-2016</w:t>
            </w:r>
          </w:p>
        </w:tc>
        <w:tc>
          <w:tcPr>
            <w:tcW w:w="1275" w:type="dxa"/>
          </w:tcPr>
          <w:p w:rsidRPr="00732160" w:rsidR="00B16F88" w:rsidP="006735AF" w:rsidRDefault="00B16F88" w14:paraId="58C768C1" w14:textId="77777777">
            <w:pPr>
              <w:jc w:val="center"/>
              <w:rPr>
                <w:b/>
                <w:bCs/>
                <w:sz w:val="20"/>
                <w:szCs w:val="20"/>
              </w:rPr>
            </w:pPr>
            <w:r w:rsidRPr="0BC96529">
              <w:rPr>
                <w:b/>
                <w:bCs/>
                <w:sz w:val="20"/>
                <w:szCs w:val="20"/>
              </w:rPr>
              <w:t>2016-2017</w:t>
            </w:r>
          </w:p>
        </w:tc>
        <w:tc>
          <w:tcPr>
            <w:tcW w:w="1375" w:type="dxa"/>
          </w:tcPr>
          <w:p w:rsidR="00B16F88" w:rsidP="006735AF" w:rsidRDefault="00B16F88" w14:paraId="7FE91975" w14:textId="77777777">
            <w:pPr>
              <w:jc w:val="center"/>
              <w:rPr>
                <w:b/>
                <w:bCs/>
                <w:sz w:val="20"/>
                <w:szCs w:val="20"/>
              </w:rPr>
            </w:pPr>
            <w:r w:rsidRPr="0BC96529">
              <w:rPr>
                <w:b/>
                <w:bCs/>
                <w:sz w:val="20"/>
                <w:szCs w:val="20"/>
              </w:rPr>
              <w:t>2017-2018</w:t>
            </w:r>
          </w:p>
        </w:tc>
      </w:tr>
      <w:tr w:rsidRPr="00B0320C" w:rsidR="00B16F88" w:rsidTr="006735AF" w14:paraId="0CB744EF" w14:textId="77777777">
        <w:trPr>
          <w:trHeight w:val="288"/>
        </w:trPr>
        <w:tc>
          <w:tcPr>
            <w:tcW w:w="1590" w:type="dxa"/>
          </w:tcPr>
          <w:p w:rsidRPr="00732160" w:rsidR="00B16F88" w:rsidP="006735AF" w:rsidRDefault="00B16F88" w14:paraId="4D876008" w14:textId="77777777">
            <w:pPr>
              <w:rPr>
                <w:sz w:val="20"/>
                <w:szCs w:val="20"/>
              </w:rPr>
            </w:pPr>
            <w:r w:rsidRPr="00732160">
              <w:rPr>
                <w:rFonts w:cstheme="minorHAnsi"/>
                <w:sz w:val="20"/>
                <w:szCs w:val="20"/>
              </w:rPr>
              <w:t>Overall Completion Rate</w:t>
            </w:r>
          </w:p>
        </w:tc>
        <w:tc>
          <w:tcPr>
            <w:tcW w:w="1360" w:type="dxa"/>
            <w:shd w:val="clear" w:color="auto" w:fill="EDEDED" w:themeFill="accent3" w:themeFillTint="33"/>
          </w:tcPr>
          <w:p w:rsidR="00B16F88" w:rsidP="006735AF" w:rsidRDefault="00B16F88" w14:paraId="45F32C96" w14:textId="77777777">
            <w:pPr>
              <w:rPr>
                <w:rFonts w:ascii="Calibri" w:hAnsi="Calibri" w:cs="Calibri"/>
                <w:color w:val="000000" w:themeColor="text1"/>
              </w:rPr>
            </w:pPr>
            <w:r w:rsidRPr="00B2619E">
              <w:t>46.4%</w:t>
            </w:r>
          </w:p>
        </w:tc>
        <w:tc>
          <w:tcPr>
            <w:tcW w:w="1275" w:type="dxa"/>
          </w:tcPr>
          <w:p w:rsidR="00B16F88" w:rsidP="006735AF" w:rsidRDefault="00B16F88" w14:paraId="6DDEF797" w14:textId="77777777">
            <w:pPr>
              <w:rPr>
                <w:rFonts w:ascii="Calibri" w:hAnsi="Calibri" w:cs="Calibri"/>
                <w:color w:val="000000" w:themeColor="text1"/>
              </w:rPr>
            </w:pPr>
            <w:r w:rsidRPr="00B2619E">
              <w:t>37.0%</w:t>
            </w:r>
          </w:p>
        </w:tc>
        <w:tc>
          <w:tcPr>
            <w:tcW w:w="1290" w:type="dxa"/>
          </w:tcPr>
          <w:p w:rsidRPr="00732160" w:rsidR="00B16F88" w:rsidP="006735AF" w:rsidRDefault="00B16F88" w14:paraId="1D9C872F" w14:textId="77777777">
            <w:pPr>
              <w:rPr>
                <w:rFonts w:ascii="Calibri" w:hAnsi="Calibri" w:cs="Calibri"/>
                <w:color w:val="000000" w:themeColor="text1"/>
              </w:rPr>
            </w:pPr>
            <w:r w:rsidRPr="00B2619E">
              <w:t>59.1%</w:t>
            </w:r>
          </w:p>
        </w:tc>
        <w:tc>
          <w:tcPr>
            <w:tcW w:w="1280" w:type="dxa"/>
          </w:tcPr>
          <w:p w:rsidRPr="00732160" w:rsidR="00B16F88" w:rsidP="006735AF" w:rsidRDefault="00B16F88" w14:paraId="20FE0905" w14:textId="77777777">
            <w:pPr>
              <w:rPr>
                <w:rFonts w:ascii="Calibri" w:hAnsi="Calibri" w:cs="Calibri"/>
                <w:color w:val="000000" w:themeColor="text1"/>
              </w:rPr>
            </w:pPr>
            <w:r w:rsidRPr="00B2619E">
              <w:t>50.0%</w:t>
            </w:r>
          </w:p>
        </w:tc>
        <w:tc>
          <w:tcPr>
            <w:tcW w:w="1275" w:type="dxa"/>
          </w:tcPr>
          <w:p w:rsidRPr="00732160" w:rsidR="00B16F88" w:rsidP="006735AF" w:rsidRDefault="00B16F88" w14:paraId="1E4B4B83" w14:textId="77777777">
            <w:pPr>
              <w:rPr>
                <w:rFonts w:ascii="Calibri" w:hAnsi="Calibri" w:cs="Calibri"/>
                <w:color w:val="000000" w:themeColor="text1"/>
              </w:rPr>
            </w:pPr>
            <w:r w:rsidRPr="00B2619E">
              <w:t>45.0%</w:t>
            </w:r>
          </w:p>
        </w:tc>
        <w:tc>
          <w:tcPr>
            <w:tcW w:w="1375" w:type="dxa"/>
          </w:tcPr>
          <w:p w:rsidR="00B16F88" w:rsidP="006735AF" w:rsidRDefault="00B16F88" w14:paraId="20F78B03" w14:textId="77777777">
            <w:pPr>
              <w:rPr>
                <w:rFonts w:ascii="Calibri" w:hAnsi="Calibri" w:cs="Calibri"/>
                <w:color w:val="000000" w:themeColor="text1"/>
              </w:rPr>
            </w:pPr>
            <w:r w:rsidRPr="00B2619E">
              <w:t>40.9%</w:t>
            </w:r>
          </w:p>
        </w:tc>
      </w:tr>
      <w:tr w:rsidRPr="00B0320C" w:rsidR="00B16F88" w:rsidTr="006735AF" w14:paraId="659F033C" w14:textId="77777777">
        <w:trPr>
          <w:trHeight w:val="288"/>
        </w:trPr>
        <w:tc>
          <w:tcPr>
            <w:tcW w:w="1590" w:type="dxa"/>
          </w:tcPr>
          <w:p w:rsidRPr="00732160" w:rsidR="00B16F88" w:rsidP="006735AF" w:rsidRDefault="00B16F88" w14:paraId="0269BB06" w14:textId="77777777">
            <w:pPr>
              <w:rPr>
                <w:sz w:val="20"/>
                <w:szCs w:val="20"/>
              </w:rPr>
            </w:pPr>
            <w:r w:rsidRPr="00732160">
              <w:rPr>
                <w:rFonts w:cstheme="minorHAnsi"/>
                <w:sz w:val="20"/>
                <w:szCs w:val="20"/>
              </w:rPr>
              <w:t>Earned 2-year Degree</w:t>
            </w:r>
          </w:p>
        </w:tc>
        <w:tc>
          <w:tcPr>
            <w:tcW w:w="1360" w:type="dxa"/>
            <w:shd w:val="clear" w:color="auto" w:fill="EDEDED" w:themeFill="accent3" w:themeFillTint="33"/>
          </w:tcPr>
          <w:p w:rsidR="00B16F88" w:rsidP="006735AF" w:rsidRDefault="00B16F88" w14:paraId="785DF2A8" w14:textId="77777777">
            <w:pPr>
              <w:rPr>
                <w:rFonts w:ascii="Calibri" w:hAnsi="Calibri" w:cs="Calibri"/>
                <w:color w:val="000000" w:themeColor="text1"/>
              </w:rPr>
            </w:pPr>
            <w:r w:rsidRPr="00B2619E">
              <w:t>45.4%</w:t>
            </w:r>
          </w:p>
        </w:tc>
        <w:tc>
          <w:tcPr>
            <w:tcW w:w="1275" w:type="dxa"/>
          </w:tcPr>
          <w:p w:rsidR="00B16F88" w:rsidP="006735AF" w:rsidRDefault="00B16F88" w14:paraId="0026CABC" w14:textId="77777777">
            <w:pPr>
              <w:rPr>
                <w:rFonts w:ascii="Calibri" w:hAnsi="Calibri" w:cs="Calibri"/>
                <w:color w:val="000000" w:themeColor="text1"/>
              </w:rPr>
            </w:pPr>
            <w:r w:rsidRPr="00B2619E">
              <w:t>37.0%</w:t>
            </w:r>
          </w:p>
        </w:tc>
        <w:tc>
          <w:tcPr>
            <w:tcW w:w="1290" w:type="dxa"/>
          </w:tcPr>
          <w:p w:rsidRPr="00732160" w:rsidR="00B16F88" w:rsidP="006735AF" w:rsidRDefault="00B16F88" w14:paraId="61948741" w14:textId="77777777">
            <w:pPr>
              <w:rPr>
                <w:rFonts w:ascii="Calibri" w:hAnsi="Calibri" w:cs="Calibri"/>
                <w:color w:val="000000" w:themeColor="text1"/>
              </w:rPr>
            </w:pPr>
            <w:r w:rsidRPr="00B2619E">
              <w:t>59.1%</w:t>
            </w:r>
          </w:p>
        </w:tc>
        <w:tc>
          <w:tcPr>
            <w:tcW w:w="1280" w:type="dxa"/>
          </w:tcPr>
          <w:p w:rsidRPr="00732160" w:rsidR="00B16F88" w:rsidP="006735AF" w:rsidRDefault="00B16F88" w14:paraId="73AC5E11" w14:textId="77777777">
            <w:pPr>
              <w:rPr>
                <w:rFonts w:ascii="Calibri" w:hAnsi="Calibri" w:cs="Calibri"/>
                <w:color w:val="000000" w:themeColor="text1"/>
              </w:rPr>
            </w:pPr>
            <w:r w:rsidRPr="00B2619E">
              <w:t>50.0%</w:t>
            </w:r>
          </w:p>
        </w:tc>
        <w:tc>
          <w:tcPr>
            <w:tcW w:w="1275" w:type="dxa"/>
          </w:tcPr>
          <w:p w:rsidRPr="00732160" w:rsidR="00B16F88" w:rsidP="006735AF" w:rsidRDefault="00B16F88" w14:paraId="7B2D1971" w14:textId="77777777">
            <w:pPr>
              <w:rPr>
                <w:rFonts w:ascii="Calibri" w:hAnsi="Calibri" w:cs="Calibri"/>
                <w:color w:val="000000" w:themeColor="text1"/>
              </w:rPr>
            </w:pPr>
            <w:r w:rsidRPr="00B2619E">
              <w:t>40.0%</w:t>
            </w:r>
          </w:p>
        </w:tc>
        <w:tc>
          <w:tcPr>
            <w:tcW w:w="1375" w:type="dxa"/>
          </w:tcPr>
          <w:p w:rsidR="00B16F88" w:rsidP="006735AF" w:rsidRDefault="00B16F88" w14:paraId="4C027A75" w14:textId="77777777">
            <w:pPr>
              <w:rPr>
                <w:rFonts w:ascii="Calibri" w:hAnsi="Calibri" w:cs="Calibri"/>
                <w:color w:val="000000" w:themeColor="text1"/>
              </w:rPr>
            </w:pPr>
            <w:r w:rsidRPr="00B2619E">
              <w:t>40.9%</w:t>
            </w:r>
          </w:p>
        </w:tc>
      </w:tr>
      <w:tr w:rsidRPr="00B0320C" w:rsidR="00B16F88" w:rsidTr="006735AF" w14:paraId="10489E5E" w14:textId="77777777">
        <w:trPr>
          <w:trHeight w:val="288"/>
        </w:trPr>
        <w:tc>
          <w:tcPr>
            <w:tcW w:w="1590" w:type="dxa"/>
          </w:tcPr>
          <w:p w:rsidRPr="00732160" w:rsidR="00B16F88" w:rsidP="006735AF" w:rsidRDefault="00B16F88" w14:paraId="15B38052" w14:textId="77777777">
            <w:pPr>
              <w:rPr>
                <w:sz w:val="20"/>
                <w:szCs w:val="20"/>
              </w:rPr>
            </w:pPr>
            <w:r w:rsidRPr="00732160">
              <w:rPr>
                <w:rFonts w:cstheme="minorHAnsi"/>
                <w:sz w:val="20"/>
                <w:szCs w:val="20"/>
              </w:rPr>
              <w:t>Workforce Degree</w:t>
            </w:r>
          </w:p>
        </w:tc>
        <w:tc>
          <w:tcPr>
            <w:tcW w:w="1360" w:type="dxa"/>
            <w:shd w:val="clear" w:color="auto" w:fill="EDEDED" w:themeFill="accent3" w:themeFillTint="33"/>
          </w:tcPr>
          <w:p w:rsidR="00B16F88" w:rsidP="006735AF" w:rsidRDefault="00B16F88" w14:paraId="05F7DBDD" w14:textId="77777777">
            <w:pPr>
              <w:rPr>
                <w:rFonts w:ascii="Calibri" w:hAnsi="Calibri" w:cs="Calibri"/>
                <w:color w:val="000000" w:themeColor="text1"/>
              </w:rPr>
            </w:pPr>
            <w:r w:rsidRPr="00B2619E">
              <w:t>45.0%</w:t>
            </w:r>
          </w:p>
        </w:tc>
        <w:tc>
          <w:tcPr>
            <w:tcW w:w="1275" w:type="dxa"/>
          </w:tcPr>
          <w:p w:rsidR="00B16F88" w:rsidP="006735AF" w:rsidRDefault="00B16F88" w14:paraId="0443EE1B" w14:textId="77777777">
            <w:pPr>
              <w:rPr>
                <w:rFonts w:ascii="Calibri" w:hAnsi="Calibri" w:cs="Calibri"/>
                <w:color w:val="000000" w:themeColor="text1"/>
              </w:rPr>
            </w:pPr>
            <w:r w:rsidRPr="00B2619E">
              <w:t>35.0%</w:t>
            </w:r>
          </w:p>
        </w:tc>
        <w:tc>
          <w:tcPr>
            <w:tcW w:w="1290" w:type="dxa"/>
          </w:tcPr>
          <w:p w:rsidRPr="00732160" w:rsidR="00B16F88" w:rsidP="006735AF" w:rsidRDefault="00B16F88" w14:paraId="2C967018" w14:textId="77777777">
            <w:pPr>
              <w:rPr>
                <w:rFonts w:ascii="Calibri" w:hAnsi="Calibri" w:cs="Calibri"/>
                <w:color w:val="000000" w:themeColor="text1"/>
              </w:rPr>
            </w:pPr>
            <w:r w:rsidRPr="00B2619E">
              <w:t>59.1%</w:t>
            </w:r>
          </w:p>
        </w:tc>
        <w:tc>
          <w:tcPr>
            <w:tcW w:w="1280" w:type="dxa"/>
          </w:tcPr>
          <w:p w:rsidRPr="00732160" w:rsidR="00B16F88" w:rsidP="006735AF" w:rsidRDefault="00B16F88" w14:paraId="7282CA54" w14:textId="77777777">
            <w:pPr>
              <w:rPr>
                <w:rFonts w:ascii="Calibri" w:hAnsi="Calibri" w:cs="Calibri"/>
                <w:color w:val="000000" w:themeColor="text1"/>
              </w:rPr>
            </w:pPr>
            <w:r w:rsidRPr="00B2619E">
              <w:t>50.0%</w:t>
            </w:r>
          </w:p>
        </w:tc>
        <w:tc>
          <w:tcPr>
            <w:tcW w:w="1275" w:type="dxa"/>
          </w:tcPr>
          <w:p w:rsidRPr="00732160" w:rsidR="00B16F88" w:rsidP="006735AF" w:rsidRDefault="00B16F88" w14:paraId="4A3DCB45" w14:textId="77777777">
            <w:pPr>
              <w:rPr>
                <w:rFonts w:ascii="Calibri" w:hAnsi="Calibri" w:cs="Calibri"/>
                <w:color w:val="000000" w:themeColor="text1"/>
              </w:rPr>
            </w:pPr>
            <w:r w:rsidRPr="00B2619E">
              <w:t>40.0%</w:t>
            </w:r>
          </w:p>
        </w:tc>
        <w:tc>
          <w:tcPr>
            <w:tcW w:w="1375" w:type="dxa"/>
          </w:tcPr>
          <w:p w:rsidR="00B16F88" w:rsidP="006735AF" w:rsidRDefault="00B16F88" w14:paraId="4FAE07EA" w14:textId="77777777">
            <w:pPr>
              <w:rPr>
                <w:rFonts w:ascii="Calibri" w:hAnsi="Calibri" w:cs="Calibri"/>
                <w:color w:val="000000" w:themeColor="text1"/>
              </w:rPr>
            </w:pPr>
            <w:r w:rsidRPr="00B2619E">
              <w:t>40.9%</w:t>
            </w:r>
          </w:p>
        </w:tc>
      </w:tr>
      <w:tr w:rsidRPr="00B0320C" w:rsidR="00B16F88" w:rsidTr="006735AF" w14:paraId="792C01BD" w14:textId="77777777">
        <w:trPr>
          <w:trHeight w:val="288"/>
        </w:trPr>
        <w:tc>
          <w:tcPr>
            <w:tcW w:w="1590" w:type="dxa"/>
          </w:tcPr>
          <w:p w:rsidRPr="00732160" w:rsidR="00B16F88" w:rsidP="006735AF" w:rsidRDefault="00B16F88" w14:paraId="1AFD11B1" w14:textId="77777777">
            <w:pPr>
              <w:rPr>
                <w:sz w:val="20"/>
                <w:szCs w:val="20"/>
              </w:rPr>
            </w:pPr>
            <w:r w:rsidRPr="00732160">
              <w:rPr>
                <w:rFonts w:cstheme="minorHAnsi"/>
                <w:sz w:val="20"/>
                <w:szCs w:val="20"/>
              </w:rPr>
              <w:t>Transfer Degree</w:t>
            </w:r>
          </w:p>
        </w:tc>
        <w:tc>
          <w:tcPr>
            <w:tcW w:w="1360" w:type="dxa"/>
            <w:shd w:val="clear" w:color="auto" w:fill="EDEDED" w:themeFill="accent3" w:themeFillTint="33"/>
          </w:tcPr>
          <w:p w:rsidR="00B16F88" w:rsidP="006735AF" w:rsidRDefault="00B16F88" w14:paraId="6EFE7F01" w14:textId="77777777">
            <w:pPr>
              <w:rPr>
                <w:rFonts w:ascii="Calibri" w:hAnsi="Calibri" w:cs="Calibri"/>
                <w:color w:val="000000" w:themeColor="text1"/>
              </w:rPr>
            </w:pPr>
            <w:r w:rsidRPr="00B2619E">
              <w:t>1.9%</w:t>
            </w:r>
          </w:p>
        </w:tc>
        <w:tc>
          <w:tcPr>
            <w:tcW w:w="1275" w:type="dxa"/>
          </w:tcPr>
          <w:p w:rsidR="00B16F88" w:rsidP="006735AF" w:rsidRDefault="00B16F88" w14:paraId="4E1D9F45" w14:textId="77777777">
            <w:pPr>
              <w:rPr>
                <w:rFonts w:ascii="Calibri" w:hAnsi="Calibri" w:cs="Calibri"/>
                <w:color w:val="000000" w:themeColor="text1"/>
              </w:rPr>
            </w:pPr>
            <w:r w:rsidRPr="00B2619E">
              <w:t>5.0%</w:t>
            </w:r>
          </w:p>
        </w:tc>
        <w:tc>
          <w:tcPr>
            <w:tcW w:w="1290" w:type="dxa"/>
          </w:tcPr>
          <w:p w:rsidRPr="00732160" w:rsidR="00B16F88" w:rsidP="006735AF" w:rsidRDefault="00B16F88" w14:paraId="1AEF95E3" w14:textId="77777777">
            <w:pPr>
              <w:rPr>
                <w:rFonts w:ascii="Calibri" w:hAnsi="Calibri" w:cs="Calibri"/>
                <w:color w:val="000000" w:themeColor="text1"/>
              </w:rPr>
            </w:pPr>
            <w:r w:rsidRPr="00B2619E">
              <w:t>0.0%</w:t>
            </w:r>
          </w:p>
        </w:tc>
        <w:tc>
          <w:tcPr>
            <w:tcW w:w="1280" w:type="dxa"/>
          </w:tcPr>
          <w:p w:rsidRPr="00732160" w:rsidR="00B16F88" w:rsidP="006735AF" w:rsidRDefault="00B16F88" w14:paraId="54CD5E1F" w14:textId="77777777">
            <w:pPr>
              <w:rPr>
                <w:rFonts w:ascii="Calibri" w:hAnsi="Calibri" w:cs="Calibri"/>
                <w:color w:val="000000" w:themeColor="text1"/>
              </w:rPr>
            </w:pPr>
            <w:r w:rsidRPr="00B2619E">
              <w:t>0.0%</w:t>
            </w:r>
          </w:p>
        </w:tc>
        <w:tc>
          <w:tcPr>
            <w:tcW w:w="1275" w:type="dxa"/>
          </w:tcPr>
          <w:p w:rsidRPr="00732160" w:rsidR="00B16F88" w:rsidP="006735AF" w:rsidRDefault="00B16F88" w14:paraId="1F038DB0" w14:textId="77777777">
            <w:pPr>
              <w:rPr>
                <w:rFonts w:ascii="Calibri" w:hAnsi="Calibri" w:cs="Calibri"/>
                <w:color w:val="000000" w:themeColor="text1"/>
              </w:rPr>
            </w:pPr>
            <w:r w:rsidRPr="00B2619E">
              <w:t>0.0%</w:t>
            </w:r>
          </w:p>
        </w:tc>
        <w:tc>
          <w:tcPr>
            <w:tcW w:w="1375" w:type="dxa"/>
          </w:tcPr>
          <w:p w:rsidR="00B16F88" w:rsidP="006735AF" w:rsidRDefault="00B16F88" w14:paraId="69C06366" w14:textId="77777777">
            <w:pPr>
              <w:rPr>
                <w:rFonts w:ascii="Calibri" w:hAnsi="Calibri" w:cs="Calibri"/>
                <w:color w:val="000000" w:themeColor="text1"/>
              </w:rPr>
            </w:pPr>
            <w:r w:rsidRPr="00B2619E">
              <w:t>4.5%</w:t>
            </w:r>
          </w:p>
        </w:tc>
      </w:tr>
      <w:tr w:rsidRPr="00B0320C" w:rsidR="00B16F88" w:rsidTr="006735AF" w14:paraId="5DD66638" w14:textId="77777777">
        <w:trPr>
          <w:trHeight w:val="288"/>
        </w:trPr>
        <w:tc>
          <w:tcPr>
            <w:tcW w:w="1590" w:type="dxa"/>
          </w:tcPr>
          <w:p w:rsidRPr="00732160" w:rsidR="00B16F88" w:rsidP="006735AF" w:rsidRDefault="00B16F88" w14:paraId="505136C3" w14:textId="77777777">
            <w:pPr>
              <w:rPr>
                <w:sz w:val="20"/>
                <w:szCs w:val="20"/>
              </w:rPr>
            </w:pPr>
            <w:r w:rsidRPr="00732160">
              <w:rPr>
                <w:rFonts w:cstheme="minorHAnsi"/>
                <w:sz w:val="20"/>
                <w:szCs w:val="20"/>
              </w:rPr>
              <w:t>4-year Univ Transfer Rate</w:t>
            </w:r>
          </w:p>
        </w:tc>
        <w:tc>
          <w:tcPr>
            <w:tcW w:w="1360" w:type="dxa"/>
            <w:shd w:val="clear" w:color="auto" w:fill="EDEDED" w:themeFill="accent3" w:themeFillTint="33"/>
          </w:tcPr>
          <w:p w:rsidR="00B16F88" w:rsidP="006735AF" w:rsidRDefault="00B16F88" w14:paraId="211CC9E4" w14:textId="77777777">
            <w:pPr>
              <w:rPr>
                <w:rFonts w:ascii="Calibri" w:hAnsi="Calibri" w:cs="Calibri"/>
                <w:color w:val="000000" w:themeColor="text1"/>
              </w:rPr>
            </w:pPr>
            <w:r w:rsidRPr="00B2619E">
              <w:t>2.9%</w:t>
            </w:r>
          </w:p>
        </w:tc>
        <w:tc>
          <w:tcPr>
            <w:tcW w:w="1275" w:type="dxa"/>
          </w:tcPr>
          <w:p w:rsidR="00B16F88" w:rsidP="006735AF" w:rsidRDefault="00B16F88" w14:paraId="09C1A9F9" w14:textId="77777777">
            <w:pPr>
              <w:rPr>
                <w:rFonts w:ascii="Calibri" w:hAnsi="Calibri" w:cs="Calibri"/>
                <w:color w:val="000000" w:themeColor="text1"/>
              </w:rPr>
            </w:pPr>
            <w:r w:rsidRPr="00B2619E">
              <w:t>5.0%</w:t>
            </w:r>
          </w:p>
        </w:tc>
        <w:tc>
          <w:tcPr>
            <w:tcW w:w="1290" w:type="dxa"/>
          </w:tcPr>
          <w:p w:rsidRPr="00732160" w:rsidR="00B16F88" w:rsidP="006735AF" w:rsidRDefault="00B16F88" w14:paraId="1C3248ED" w14:textId="77777777">
            <w:pPr>
              <w:rPr>
                <w:rFonts w:ascii="Calibri" w:hAnsi="Calibri" w:cs="Calibri"/>
                <w:color w:val="000000" w:themeColor="text1"/>
              </w:rPr>
            </w:pPr>
            <w:r w:rsidRPr="00B2619E">
              <w:t>4.5%</w:t>
            </w:r>
          </w:p>
        </w:tc>
        <w:tc>
          <w:tcPr>
            <w:tcW w:w="1280" w:type="dxa"/>
          </w:tcPr>
          <w:p w:rsidRPr="00732160" w:rsidR="00B16F88" w:rsidP="006735AF" w:rsidRDefault="00B16F88" w14:paraId="416D2412" w14:textId="77777777">
            <w:pPr>
              <w:rPr>
                <w:rFonts w:ascii="Calibri" w:hAnsi="Calibri" w:cs="Calibri"/>
                <w:color w:val="000000" w:themeColor="text1"/>
              </w:rPr>
            </w:pPr>
            <w:r w:rsidRPr="00B2619E">
              <w:t>0.0%</w:t>
            </w:r>
          </w:p>
        </w:tc>
        <w:tc>
          <w:tcPr>
            <w:tcW w:w="1275" w:type="dxa"/>
          </w:tcPr>
          <w:p w:rsidRPr="00732160" w:rsidR="00B16F88" w:rsidP="006735AF" w:rsidRDefault="00B16F88" w14:paraId="32DD407F" w14:textId="77777777">
            <w:pPr>
              <w:rPr>
                <w:rFonts w:ascii="Calibri" w:hAnsi="Calibri" w:cs="Calibri"/>
                <w:color w:val="000000" w:themeColor="text1"/>
              </w:rPr>
            </w:pPr>
            <w:r w:rsidRPr="00B2619E">
              <w:t>5.0%</w:t>
            </w:r>
          </w:p>
        </w:tc>
        <w:tc>
          <w:tcPr>
            <w:tcW w:w="1375" w:type="dxa"/>
          </w:tcPr>
          <w:p w:rsidR="00B16F88" w:rsidP="006735AF" w:rsidRDefault="00B16F88" w14:paraId="60AF2A38" w14:textId="77777777">
            <w:pPr>
              <w:rPr>
                <w:rFonts w:ascii="Calibri" w:hAnsi="Calibri" w:cs="Calibri"/>
                <w:color w:val="000000" w:themeColor="text1"/>
              </w:rPr>
            </w:pPr>
            <w:r w:rsidRPr="00B2619E">
              <w:t>0.0%</w:t>
            </w:r>
          </w:p>
        </w:tc>
      </w:tr>
      <w:tr w:rsidRPr="00B0320C" w:rsidR="00B16F88" w:rsidTr="006735AF" w14:paraId="1299C43A" w14:textId="77777777">
        <w:trPr>
          <w:trHeight w:val="260"/>
        </w:trPr>
        <w:tc>
          <w:tcPr>
            <w:tcW w:w="9445" w:type="dxa"/>
            <w:gridSpan w:val="7"/>
          </w:tcPr>
          <w:p w:rsidR="00B16F88" w:rsidP="006735AF" w:rsidRDefault="00B16F88" w14:paraId="4DDBEF00" w14:textId="77777777"/>
        </w:tc>
      </w:tr>
      <w:tr w:rsidR="00B16F88" w:rsidTr="006735AF" w14:paraId="156D51D5" w14:textId="77777777">
        <w:trPr>
          <w:trHeight w:val="300"/>
        </w:trPr>
        <w:tc>
          <w:tcPr>
            <w:tcW w:w="1590" w:type="dxa"/>
          </w:tcPr>
          <w:p w:rsidR="00B16F88" w:rsidP="006735AF" w:rsidRDefault="00B16F88" w14:paraId="3461D779" w14:textId="77777777">
            <w:pPr>
              <w:rPr>
                <w:sz w:val="20"/>
                <w:szCs w:val="20"/>
              </w:rPr>
            </w:pPr>
          </w:p>
        </w:tc>
        <w:tc>
          <w:tcPr>
            <w:tcW w:w="7855" w:type="dxa"/>
            <w:gridSpan w:val="6"/>
            <w:shd w:val="clear" w:color="auto" w:fill="EDEDED" w:themeFill="accent3" w:themeFillTint="33"/>
          </w:tcPr>
          <w:p w:rsidR="00B16F88" w:rsidP="006735AF" w:rsidRDefault="00B16F88" w14:paraId="24FDF86B" w14:textId="77777777">
            <w:pPr>
              <w:jc w:val="center"/>
              <w:rPr>
                <w:b/>
                <w:bCs/>
                <w:sz w:val="20"/>
                <w:szCs w:val="20"/>
              </w:rPr>
            </w:pPr>
            <w:r w:rsidRPr="0BC96529">
              <w:rPr>
                <w:b/>
                <w:bCs/>
                <w:sz w:val="20"/>
                <w:szCs w:val="20"/>
              </w:rPr>
              <w:t>2019-2022 Average</w:t>
            </w:r>
          </w:p>
        </w:tc>
      </w:tr>
      <w:tr w:rsidRPr="00B0320C" w:rsidR="00B16F88" w:rsidTr="006735AF" w14:paraId="5B3630AE" w14:textId="77777777">
        <w:trPr>
          <w:trHeight w:val="300"/>
        </w:trPr>
        <w:tc>
          <w:tcPr>
            <w:tcW w:w="1590" w:type="dxa"/>
          </w:tcPr>
          <w:p w:rsidRPr="00732160" w:rsidR="00B16F88" w:rsidP="006735AF" w:rsidRDefault="00B16F88" w14:paraId="3CF2D8B6" w14:textId="77777777">
            <w:pPr>
              <w:rPr>
                <w:sz w:val="20"/>
                <w:szCs w:val="20"/>
              </w:rPr>
            </w:pPr>
          </w:p>
        </w:tc>
        <w:tc>
          <w:tcPr>
            <w:tcW w:w="2635" w:type="dxa"/>
            <w:gridSpan w:val="2"/>
          </w:tcPr>
          <w:p w:rsidR="00B16F88" w:rsidP="006735AF" w:rsidRDefault="00B16F88" w14:paraId="3E269062" w14:textId="77777777">
            <w:pPr>
              <w:jc w:val="center"/>
              <w:rPr>
                <w:sz w:val="20"/>
                <w:szCs w:val="20"/>
              </w:rPr>
            </w:pPr>
            <w:r w:rsidRPr="0BC96529">
              <w:rPr>
                <w:b/>
                <w:bCs/>
                <w:sz w:val="20"/>
                <w:szCs w:val="20"/>
              </w:rPr>
              <w:t>Overall Completion Rate</w:t>
            </w:r>
          </w:p>
        </w:tc>
        <w:tc>
          <w:tcPr>
            <w:tcW w:w="2570" w:type="dxa"/>
            <w:gridSpan w:val="2"/>
          </w:tcPr>
          <w:p w:rsidR="00B16F88" w:rsidP="006735AF" w:rsidRDefault="00B16F88" w14:paraId="41AA3FB2" w14:textId="77777777">
            <w:pPr>
              <w:jc w:val="center"/>
              <w:rPr>
                <w:b/>
                <w:bCs/>
                <w:sz w:val="20"/>
                <w:szCs w:val="20"/>
              </w:rPr>
            </w:pPr>
            <w:r w:rsidRPr="0BC96529">
              <w:rPr>
                <w:b/>
                <w:bCs/>
                <w:sz w:val="20"/>
                <w:szCs w:val="20"/>
              </w:rPr>
              <w:t>Earned 2-year Degree</w:t>
            </w:r>
          </w:p>
        </w:tc>
        <w:tc>
          <w:tcPr>
            <w:tcW w:w="2650" w:type="dxa"/>
            <w:gridSpan w:val="2"/>
          </w:tcPr>
          <w:p w:rsidRPr="00732160" w:rsidR="00B16F88" w:rsidP="006735AF" w:rsidRDefault="00B16F88" w14:paraId="3641EACA" w14:textId="77777777">
            <w:pPr>
              <w:jc w:val="center"/>
              <w:rPr>
                <w:b/>
                <w:bCs/>
                <w:sz w:val="20"/>
                <w:szCs w:val="20"/>
              </w:rPr>
            </w:pPr>
            <w:r w:rsidRPr="0BC96529">
              <w:rPr>
                <w:b/>
                <w:bCs/>
                <w:sz w:val="20"/>
                <w:szCs w:val="20"/>
              </w:rPr>
              <w:t>4-year Univ Transfer Rate</w:t>
            </w:r>
            <w:r>
              <w:rPr>
                <w:b/>
                <w:bCs/>
                <w:sz w:val="20"/>
                <w:szCs w:val="20"/>
              </w:rPr>
              <w:t>*</w:t>
            </w:r>
          </w:p>
        </w:tc>
      </w:tr>
      <w:tr w:rsidRPr="00B0320C" w:rsidR="00B16F88" w:rsidTr="006735AF" w14:paraId="45A379A9" w14:textId="77777777">
        <w:trPr>
          <w:trHeight w:val="288"/>
        </w:trPr>
        <w:tc>
          <w:tcPr>
            <w:tcW w:w="1590" w:type="dxa"/>
          </w:tcPr>
          <w:p w:rsidRPr="00732160" w:rsidR="00B16F88" w:rsidP="006735AF" w:rsidRDefault="00B16F88" w14:paraId="2D4269BC" w14:textId="77777777">
            <w:pPr>
              <w:rPr>
                <w:sz w:val="20"/>
                <w:szCs w:val="20"/>
              </w:rPr>
            </w:pPr>
            <w:r w:rsidRPr="00732160">
              <w:rPr>
                <w:rFonts w:cstheme="minorHAnsi"/>
                <w:sz w:val="20"/>
                <w:szCs w:val="20"/>
              </w:rPr>
              <w:t>White</w:t>
            </w:r>
          </w:p>
        </w:tc>
        <w:tc>
          <w:tcPr>
            <w:tcW w:w="2635" w:type="dxa"/>
            <w:gridSpan w:val="2"/>
          </w:tcPr>
          <w:p w:rsidR="00B16F88" w:rsidP="006735AF" w:rsidRDefault="00B16F88" w14:paraId="59E45ECB" w14:textId="77777777">
            <w:pPr>
              <w:spacing w:line="259" w:lineRule="auto"/>
              <w:rPr>
                <w:rFonts w:ascii="Calibri" w:hAnsi="Calibri" w:cs="Calibri"/>
                <w:color w:val="000000" w:themeColor="text1"/>
              </w:rPr>
            </w:pPr>
            <w:r w:rsidRPr="001D2387">
              <w:t>38.5%</w:t>
            </w:r>
          </w:p>
        </w:tc>
        <w:tc>
          <w:tcPr>
            <w:tcW w:w="2570" w:type="dxa"/>
            <w:gridSpan w:val="2"/>
          </w:tcPr>
          <w:p w:rsidR="00B16F88" w:rsidP="006735AF" w:rsidRDefault="00B16F88" w14:paraId="62016125" w14:textId="77777777">
            <w:pPr>
              <w:rPr>
                <w:rFonts w:ascii="Calibri" w:hAnsi="Calibri" w:cs="Calibri"/>
                <w:color w:val="000000" w:themeColor="text1"/>
              </w:rPr>
            </w:pPr>
            <w:r w:rsidRPr="001D2387">
              <w:t>38.5%</w:t>
            </w:r>
          </w:p>
        </w:tc>
        <w:tc>
          <w:tcPr>
            <w:tcW w:w="2650" w:type="dxa"/>
            <w:gridSpan w:val="2"/>
          </w:tcPr>
          <w:p w:rsidRPr="00732160" w:rsidR="00B16F88" w:rsidP="006735AF" w:rsidRDefault="00B16F88" w14:paraId="1B920C06" w14:textId="77777777">
            <w:pPr>
              <w:rPr>
                <w:rFonts w:ascii="Calibri" w:hAnsi="Calibri" w:cs="Calibri"/>
                <w:color w:val="000000" w:themeColor="text1"/>
              </w:rPr>
            </w:pPr>
            <w:r w:rsidRPr="001D2387">
              <w:t>0.0%</w:t>
            </w:r>
          </w:p>
        </w:tc>
      </w:tr>
      <w:tr w:rsidRPr="00B0320C" w:rsidR="00B16F88" w:rsidTr="006735AF" w14:paraId="55D37E0C" w14:textId="77777777">
        <w:trPr>
          <w:trHeight w:val="300"/>
        </w:trPr>
        <w:tc>
          <w:tcPr>
            <w:tcW w:w="1590" w:type="dxa"/>
          </w:tcPr>
          <w:p w:rsidRPr="00732160" w:rsidR="00B16F88" w:rsidP="006735AF" w:rsidRDefault="00B16F88" w14:paraId="56187548" w14:textId="77777777">
            <w:pPr>
              <w:rPr>
                <w:sz w:val="20"/>
                <w:szCs w:val="20"/>
              </w:rPr>
            </w:pPr>
            <w:r w:rsidRPr="00732160">
              <w:rPr>
                <w:rFonts w:cstheme="minorHAnsi"/>
                <w:sz w:val="20"/>
                <w:szCs w:val="20"/>
              </w:rPr>
              <w:t>URM</w:t>
            </w:r>
          </w:p>
        </w:tc>
        <w:tc>
          <w:tcPr>
            <w:tcW w:w="2635" w:type="dxa"/>
            <w:gridSpan w:val="2"/>
          </w:tcPr>
          <w:p w:rsidR="00B16F88" w:rsidP="006735AF" w:rsidRDefault="00B16F88" w14:paraId="65C94CFD" w14:textId="77777777">
            <w:pPr>
              <w:rPr>
                <w:rFonts w:ascii="Calibri" w:hAnsi="Calibri" w:cs="Calibri"/>
                <w:color w:val="000000" w:themeColor="text1"/>
              </w:rPr>
            </w:pPr>
            <w:r w:rsidRPr="001D2387">
              <w:t>19.6%</w:t>
            </w:r>
          </w:p>
        </w:tc>
        <w:tc>
          <w:tcPr>
            <w:tcW w:w="2570" w:type="dxa"/>
            <w:gridSpan w:val="2"/>
          </w:tcPr>
          <w:p w:rsidR="00B16F88" w:rsidP="006735AF" w:rsidRDefault="00B16F88" w14:paraId="7CE03E69" w14:textId="77777777">
            <w:pPr>
              <w:rPr>
                <w:rFonts w:ascii="Calibri" w:hAnsi="Calibri" w:cs="Calibri"/>
                <w:color w:val="000000" w:themeColor="text1"/>
              </w:rPr>
            </w:pPr>
            <w:r w:rsidRPr="001D2387">
              <w:t>15.9%</w:t>
            </w:r>
          </w:p>
        </w:tc>
        <w:tc>
          <w:tcPr>
            <w:tcW w:w="2650" w:type="dxa"/>
            <w:gridSpan w:val="2"/>
          </w:tcPr>
          <w:p w:rsidRPr="00732160" w:rsidR="00B16F88" w:rsidP="006735AF" w:rsidRDefault="00B16F88" w14:paraId="7AECAE36" w14:textId="77777777">
            <w:pPr>
              <w:rPr>
                <w:rFonts w:ascii="Calibri" w:hAnsi="Calibri" w:cs="Calibri"/>
                <w:color w:val="000000" w:themeColor="text1"/>
              </w:rPr>
            </w:pPr>
            <w:r w:rsidRPr="001D2387">
              <w:t>5.6%</w:t>
            </w:r>
          </w:p>
        </w:tc>
      </w:tr>
      <w:tr w:rsidRPr="00B0320C" w:rsidR="00B16F88" w:rsidTr="006735AF" w14:paraId="4CB09A95" w14:textId="77777777">
        <w:trPr>
          <w:trHeight w:val="288"/>
        </w:trPr>
        <w:tc>
          <w:tcPr>
            <w:tcW w:w="1590" w:type="dxa"/>
          </w:tcPr>
          <w:p w:rsidRPr="00732160" w:rsidR="00B16F88" w:rsidP="006735AF" w:rsidRDefault="00B16F88" w14:paraId="069A9674" w14:textId="77777777">
            <w:pPr>
              <w:rPr>
                <w:sz w:val="20"/>
                <w:szCs w:val="20"/>
              </w:rPr>
            </w:pPr>
            <w:r w:rsidRPr="00732160">
              <w:rPr>
                <w:rFonts w:cstheme="minorHAnsi"/>
                <w:sz w:val="20"/>
                <w:szCs w:val="20"/>
              </w:rPr>
              <w:t>Latinx</w:t>
            </w:r>
          </w:p>
        </w:tc>
        <w:tc>
          <w:tcPr>
            <w:tcW w:w="2635" w:type="dxa"/>
            <w:gridSpan w:val="2"/>
          </w:tcPr>
          <w:p w:rsidR="00B16F88" w:rsidP="006735AF" w:rsidRDefault="00B16F88" w14:paraId="552BB26F" w14:textId="77777777">
            <w:pPr>
              <w:rPr>
                <w:rFonts w:ascii="Calibri" w:hAnsi="Calibri" w:cs="Calibri"/>
                <w:color w:val="000000" w:themeColor="text1"/>
              </w:rPr>
            </w:pPr>
            <w:r w:rsidRPr="001D2387">
              <w:t>23.3%</w:t>
            </w:r>
          </w:p>
        </w:tc>
        <w:tc>
          <w:tcPr>
            <w:tcW w:w="2570" w:type="dxa"/>
            <w:gridSpan w:val="2"/>
          </w:tcPr>
          <w:p w:rsidR="00B16F88" w:rsidP="006735AF" w:rsidRDefault="00B16F88" w14:paraId="0294D0D8" w14:textId="77777777">
            <w:pPr>
              <w:rPr>
                <w:rFonts w:ascii="Calibri" w:hAnsi="Calibri" w:cs="Calibri"/>
                <w:color w:val="000000" w:themeColor="text1"/>
              </w:rPr>
            </w:pPr>
            <w:r w:rsidRPr="001D2387">
              <w:t>19.2%</w:t>
            </w:r>
          </w:p>
        </w:tc>
        <w:tc>
          <w:tcPr>
            <w:tcW w:w="2650" w:type="dxa"/>
            <w:gridSpan w:val="2"/>
          </w:tcPr>
          <w:p w:rsidRPr="00732160" w:rsidR="00B16F88" w:rsidP="006735AF" w:rsidRDefault="00B16F88" w14:paraId="63C92867" w14:textId="77777777">
            <w:pPr>
              <w:rPr>
                <w:rFonts w:ascii="Calibri" w:hAnsi="Calibri" w:cs="Calibri"/>
                <w:color w:val="000000" w:themeColor="text1"/>
              </w:rPr>
            </w:pPr>
            <w:r w:rsidRPr="001D2387">
              <w:t>6.3%</w:t>
            </w:r>
          </w:p>
        </w:tc>
      </w:tr>
      <w:tr w:rsidRPr="00B0320C" w:rsidR="00B16F88" w:rsidTr="006735AF" w14:paraId="4DEF30B2" w14:textId="77777777">
        <w:trPr>
          <w:trHeight w:val="288"/>
        </w:trPr>
        <w:tc>
          <w:tcPr>
            <w:tcW w:w="1590" w:type="dxa"/>
          </w:tcPr>
          <w:p w:rsidRPr="00732160" w:rsidR="00B16F88" w:rsidP="006735AF" w:rsidRDefault="00B16F88" w14:paraId="7434734C" w14:textId="77777777">
            <w:pPr>
              <w:rPr>
                <w:sz w:val="20"/>
                <w:szCs w:val="20"/>
              </w:rPr>
            </w:pPr>
            <w:r w:rsidRPr="00732160">
              <w:rPr>
                <w:rFonts w:cstheme="minorHAnsi"/>
                <w:sz w:val="20"/>
                <w:szCs w:val="20"/>
              </w:rPr>
              <w:t>Female</w:t>
            </w:r>
          </w:p>
        </w:tc>
        <w:tc>
          <w:tcPr>
            <w:tcW w:w="2635" w:type="dxa"/>
            <w:gridSpan w:val="2"/>
          </w:tcPr>
          <w:p w:rsidR="00B16F88" w:rsidP="006735AF" w:rsidRDefault="00B16F88" w14:paraId="20A3B274" w14:textId="77777777">
            <w:pPr>
              <w:rPr>
                <w:rFonts w:ascii="Calibri" w:hAnsi="Calibri" w:cs="Calibri"/>
                <w:color w:val="000000" w:themeColor="text1"/>
              </w:rPr>
            </w:pPr>
            <w:r w:rsidRPr="001D2387">
              <w:t>11.1%</w:t>
            </w:r>
          </w:p>
        </w:tc>
        <w:tc>
          <w:tcPr>
            <w:tcW w:w="2570" w:type="dxa"/>
            <w:gridSpan w:val="2"/>
          </w:tcPr>
          <w:p w:rsidRPr="00732160" w:rsidR="00B16F88" w:rsidP="006735AF" w:rsidRDefault="00B16F88" w14:paraId="66E6E9C0" w14:textId="77777777">
            <w:pPr>
              <w:rPr>
                <w:rFonts w:ascii="Calibri" w:hAnsi="Calibri" w:cs="Calibri"/>
                <w:color w:val="000000" w:themeColor="text1"/>
              </w:rPr>
            </w:pPr>
            <w:r w:rsidRPr="001D2387">
              <w:t>11.1%</w:t>
            </w:r>
          </w:p>
        </w:tc>
        <w:tc>
          <w:tcPr>
            <w:tcW w:w="2650" w:type="dxa"/>
            <w:gridSpan w:val="2"/>
          </w:tcPr>
          <w:p w:rsidRPr="00732160" w:rsidR="00B16F88" w:rsidP="006735AF" w:rsidRDefault="00B16F88" w14:paraId="6B798C40" w14:textId="77777777">
            <w:pPr>
              <w:rPr>
                <w:rFonts w:ascii="Calibri" w:hAnsi="Calibri" w:cs="Calibri"/>
                <w:color w:val="000000" w:themeColor="text1"/>
              </w:rPr>
            </w:pPr>
            <w:r w:rsidRPr="001D2387">
              <w:t>0.0%</w:t>
            </w:r>
          </w:p>
        </w:tc>
      </w:tr>
      <w:tr w:rsidRPr="00B0320C" w:rsidR="00B16F88" w:rsidTr="006735AF" w14:paraId="66E1495F" w14:textId="77777777">
        <w:trPr>
          <w:trHeight w:val="288"/>
        </w:trPr>
        <w:tc>
          <w:tcPr>
            <w:tcW w:w="1590" w:type="dxa"/>
          </w:tcPr>
          <w:p w:rsidRPr="00732160" w:rsidR="00B16F88" w:rsidP="006735AF" w:rsidRDefault="00B16F88" w14:paraId="4CD1BFA9" w14:textId="77777777">
            <w:pPr>
              <w:tabs>
                <w:tab w:val="left" w:pos="1812"/>
              </w:tabs>
              <w:rPr>
                <w:sz w:val="20"/>
                <w:szCs w:val="20"/>
              </w:rPr>
            </w:pPr>
            <w:r w:rsidRPr="00732160">
              <w:rPr>
                <w:rFonts w:cstheme="minorHAnsi"/>
                <w:sz w:val="20"/>
                <w:szCs w:val="20"/>
              </w:rPr>
              <w:t>Male</w:t>
            </w:r>
          </w:p>
        </w:tc>
        <w:tc>
          <w:tcPr>
            <w:tcW w:w="2635" w:type="dxa"/>
            <w:gridSpan w:val="2"/>
          </w:tcPr>
          <w:p w:rsidR="00B16F88" w:rsidP="006735AF" w:rsidRDefault="00B16F88" w14:paraId="6882EAF3" w14:textId="77777777">
            <w:pPr>
              <w:rPr>
                <w:rFonts w:ascii="Calibri" w:hAnsi="Calibri" w:cs="Calibri"/>
                <w:color w:val="000000" w:themeColor="text1"/>
              </w:rPr>
            </w:pPr>
            <w:r w:rsidRPr="001D2387">
              <w:t>38.4%</w:t>
            </w:r>
          </w:p>
        </w:tc>
        <w:tc>
          <w:tcPr>
            <w:tcW w:w="2570" w:type="dxa"/>
            <w:gridSpan w:val="2"/>
          </w:tcPr>
          <w:p w:rsidRPr="00732160" w:rsidR="00B16F88" w:rsidP="006735AF" w:rsidRDefault="00B16F88" w14:paraId="791D831C" w14:textId="77777777">
            <w:pPr>
              <w:rPr>
                <w:rFonts w:ascii="Calibri" w:hAnsi="Calibri" w:cs="Calibri"/>
                <w:color w:val="000000" w:themeColor="text1"/>
              </w:rPr>
            </w:pPr>
            <w:r w:rsidRPr="001D2387">
              <w:t>36.5%</w:t>
            </w:r>
          </w:p>
        </w:tc>
        <w:tc>
          <w:tcPr>
            <w:tcW w:w="2650" w:type="dxa"/>
            <w:gridSpan w:val="2"/>
          </w:tcPr>
          <w:p w:rsidRPr="00732160" w:rsidR="00B16F88" w:rsidP="006735AF" w:rsidRDefault="00B16F88" w14:paraId="07D4F9B3" w14:textId="77777777">
            <w:pPr>
              <w:rPr>
                <w:rFonts w:ascii="Calibri" w:hAnsi="Calibri" w:cs="Calibri"/>
                <w:color w:val="000000" w:themeColor="text1"/>
              </w:rPr>
            </w:pPr>
            <w:r w:rsidRPr="001D2387">
              <w:t>2.8%</w:t>
            </w:r>
          </w:p>
        </w:tc>
      </w:tr>
      <w:tr w:rsidRPr="00B0320C" w:rsidR="00B16F88" w:rsidTr="006735AF" w14:paraId="5DD1541D" w14:textId="77777777">
        <w:trPr>
          <w:trHeight w:val="288"/>
        </w:trPr>
        <w:tc>
          <w:tcPr>
            <w:tcW w:w="1590" w:type="dxa"/>
          </w:tcPr>
          <w:p w:rsidRPr="00732160" w:rsidR="00B16F88" w:rsidP="006735AF" w:rsidRDefault="00B16F88" w14:paraId="74D95403" w14:textId="77777777">
            <w:pPr>
              <w:rPr>
                <w:sz w:val="20"/>
                <w:szCs w:val="20"/>
              </w:rPr>
            </w:pPr>
            <w:r w:rsidRPr="00732160">
              <w:rPr>
                <w:rFonts w:cstheme="minorHAnsi"/>
                <w:sz w:val="20"/>
                <w:szCs w:val="20"/>
              </w:rPr>
              <w:t>Full-time</w:t>
            </w:r>
          </w:p>
        </w:tc>
        <w:tc>
          <w:tcPr>
            <w:tcW w:w="2635" w:type="dxa"/>
            <w:gridSpan w:val="2"/>
          </w:tcPr>
          <w:p w:rsidR="00B16F88" w:rsidP="006735AF" w:rsidRDefault="00B16F88" w14:paraId="70BB83BA" w14:textId="77777777">
            <w:pPr>
              <w:rPr>
                <w:rFonts w:ascii="Calibri" w:hAnsi="Calibri" w:cs="Calibri"/>
                <w:color w:val="000000" w:themeColor="text1"/>
              </w:rPr>
            </w:pPr>
            <w:r w:rsidRPr="001D2387">
              <w:t>30.6%</w:t>
            </w:r>
          </w:p>
        </w:tc>
        <w:tc>
          <w:tcPr>
            <w:tcW w:w="2570" w:type="dxa"/>
            <w:gridSpan w:val="2"/>
          </w:tcPr>
          <w:p w:rsidRPr="00732160" w:rsidR="00B16F88" w:rsidP="006735AF" w:rsidRDefault="00B16F88" w14:paraId="12097D80" w14:textId="77777777">
            <w:pPr>
              <w:rPr>
                <w:rFonts w:ascii="Calibri" w:hAnsi="Calibri" w:cs="Calibri"/>
                <w:color w:val="000000" w:themeColor="text1"/>
              </w:rPr>
            </w:pPr>
            <w:r w:rsidRPr="001D2387">
              <w:t>29.0%</w:t>
            </w:r>
          </w:p>
        </w:tc>
        <w:tc>
          <w:tcPr>
            <w:tcW w:w="2650" w:type="dxa"/>
            <w:gridSpan w:val="2"/>
          </w:tcPr>
          <w:p w:rsidRPr="00732160" w:rsidR="00B16F88" w:rsidP="006735AF" w:rsidRDefault="00B16F88" w14:paraId="55E655B1" w14:textId="77777777">
            <w:pPr>
              <w:rPr>
                <w:rFonts w:ascii="Calibri" w:hAnsi="Calibri" w:cs="Calibri"/>
                <w:color w:val="000000" w:themeColor="text1"/>
              </w:rPr>
            </w:pPr>
            <w:r w:rsidRPr="001D2387">
              <w:t>2.5%</w:t>
            </w:r>
          </w:p>
        </w:tc>
      </w:tr>
      <w:tr w:rsidRPr="00B0320C" w:rsidR="00B16F88" w:rsidTr="006735AF" w14:paraId="624BDB83" w14:textId="77777777">
        <w:trPr>
          <w:trHeight w:val="288"/>
        </w:trPr>
        <w:tc>
          <w:tcPr>
            <w:tcW w:w="1590" w:type="dxa"/>
          </w:tcPr>
          <w:p w:rsidRPr="00732160" w:rsidR="00B16F88" w:rsidP="006735AF" w:rsidRDefault="00B16F88" w14:paraId="245663C5" w14:textId="77777777">
            <w:pPr>
              <w:rPr>
                <w:sz w:val="20"/>
                <w:szCs w:val="20"/>
              </w:rPr>
            </w:pPr>
            <w:r w:rsidRPr="00732160">
              <w:rPr>
                <w:rFonts w:cstheme="minorHAnsi"/>
                <w:sz w:val="20"/>
                <w:szCs w:val="20"/>
              </w:rPr>
              <w:t>Part-time</w:t>
            </w:r>
          </w:p>
        </w:tc>
        <w:tc>
          <w:tcPr>
            <w:tcW w:w="2635" w:type="dxa"/>
            <w:gridSpan w:val="2"/>
          </w:tcPr>
          <w:p w:rsidR="00B16F88" w:rsidP="006735AF" w:rsidRDefault="00B16F88" w14:paraId="04051348" w14:textId="77777777">
            <w:pPr>
              <w:rPr>
                <w:rFonts w:ascii="Calibri" w:hAnsi="Calibri" w:cs="Calibri"/>
                <w:color w:val="000000" w:themeColor="text1"/>
              </w:rPr>
            </w:pPr>
            <w:r w:rsidRPr="001D2387">
              <w:t>54.0%</w:t>
            </w:r>
          </w:p>
        </w:tc>
        <w:tc>
          <w:tcPr>
            <w:tcW w:w="2570" w:type="dxa"/>
            <w:gridSpan w:val="2"/>
          </w:tcPr>
          <w:p w:rsidRPr="00732160" w:rsidR="00B16F88" w:rsidP="006735AF" w:rsidRDefault="00B16F88" w14:paraId="4F989C62" w14:textId="77777777">
            <w:pPr>
              <w:rPr>
                <w:rFonts w:ascii="Calibri" w:hAnsi="Calibri" w:cs="Calibri"/>
                <w:color w:val="000000" w:themeColor="text1"/>
              </w:rPr>
            </w:pPr>
            <w:r w:rsidRPr="001D2387">
              <w:t>54.0%</w:t>
            </w:r>
          </w:p>
        </w:tc>
        <w:tc>
          <w:tcPr>
            <w:tcW w:w="2650" w:type="dxa"/>
            <w:gridSpan w:val="2"/>
          </w:tcPr>
          <w:p w:rsidRPr="00732160" w:rsidR="00B16F88" w:rsidP="006735AF" w:rsidRDefault="00B16F88" w14:paraId="3AC2E41B" w14:textId="77777777">
            <w:pPr>
              <w:rPr>
                <w:rFonts w:ascii="Calibri" w:hAnsi="Calibri" w:cs="Calibri"/>
                <w:color w:val="000000" w:themeColor="text1"/>
              </w:rPr>
            </w:pPr>
            <w:r w:rsidRPr="001D2387">
              <w:t>-</w:t>
            </w:r>
          </w:p>
        </w:tc>
      </w:tr>
    </w:tbl>
    <w:p w:rsidRPr="00353471" w:rsidR="00B16F88" w:rsidP="00B16F88" w:rsidRDefault="00B16F88" w14:paraId="150E07EB" w14:textId="77777777">
      <w:pPr>
        <w:rPr>
          <w:rFonts w:eastAsiaTheme="majorEastAsia" w:cstheme="minorHAnsi"/>
          <w:b/>
          <w:color w:val="333333"/>
          <w:sz w:val="24"/>
          <w:szCs w:val="28"/>
        </w:rPr>
      </w:pPr>
      <w:r w:rsidRPr="00353471">
        <w:rPr>
          <w:rFonts w:eastAsia="Roboto" w:cs="Roboto"/>
          <w:i/>
          <w:iCs/>
          <w:sz w:val="20"/>
          <w:szCs w:val="20"/>
        </w:rPr>
        <w:t>*Average 4-year university-transfer rate only contains data from 2020-2022.</w:t>
      </w:r>
      <w:r w:rsidRPr="00353471">
        <w:rPr>
          <w:rFonts w:eastAsiaTheme="majorEastAsia" w:cstheme="minorHAnsi"/>
          <w:b/>
          <w:color w:val="333333"/>
          <w:sz w:val="24"/>
          <w:szCs w:val="28"/>
        </w:rPr>
        <w:br w:type="page"/>
      </w:r>
    </w:p>
    <w:p w:rsidRPr="006A66B5" w:rsidR="006A66B5" w:rsidP="006A66B5" w:rsidRDefault="00B16F88" w14:paraId="144BAD22" w14:textId="3169C9D6">
      <w:pPr>
        <w:pStyle w:val="Heading2"/>
      </w:pPr>
      <w:r w:rsidRPr="008B6722">
        <w:lastRenderedPageBreak/>
        <w:t xml:space="preserve">PART 3: STUDENT LEARNING INDICATOR: Program Outcomes Assessment  </w:t>
      </w:r>
      <w:bookmarkStart w:name="_Hlk77761259" w:id="1"/>
    </w:p>
    <w:p w:rsidR="00B16F88" w:rsidP="00B16F88" w:rsidRDefault="00B16F88" w14:paraId="42F9BF40" w14:textId="77777777">
      <w:pPr>
        <w:spacing w:line="252" w:lineRule="auto"/>
        <w:rPr>
          <w:iCs/>
          <w:szCs w:val="24"/>
        </w:rPr>
      </w:pPr>
      <w:r w:rsidRPr="00961518">
        <w:rPr>
          <w:iCs/>
          <w:szCs w:val="24"/>
        </w:rPr>
        <w:t xml:space="preserve">Faculty were expected to assess (mandatory) learning outcomes mapped to courses they taught during a current assessment phase. Instructors were encouraged to continue to assess all learning outcomes applicable to their courses even before or beyond the phase the outcome was scheduled to be assessed (optional). </w:t>
      </w:r>
    </w:p>
    <w:p w:rsidRPr="00961518" w:rsidR="00B16F88" w:rsidP="00B16F88" w:rsidRDefault="00B16F88" w14:paraId="5971B03C" w14:textId="77777777">
      <w:pPr>
        <w:spacing w:line="252" w:lineRule="auto"/>
        <w:rPr>
          <w:color w:val="404040"/>
          <w:szCs w:val="24"/>
          <w:shd w:val="clear" w:color="auto" w:fill="FFFFFF"/>
        </w:rPr>
      </w:pPr>
      <w:r w:rsidRPr="00961518">
        <w:rPr>
          <w:iCs/>
          <w:szCs w:val="24"/>
        </w:rPr>
        <w:t>Instructors used Canvas course assignments to assess how well students met outcomes. Outcome data were exported from Canvas and imported into Tableau database. In Tableau, outcome data were linked to courses and student demographics. Each time an outcome was scored in Canvas, the entry counted as a record in Ta</w:t>
      </w:r>
      <w:r>
        <w:rPr>
          <w:iCs/>
          <w:szCs w:val="24"/>
        </w:rPr>
        <w:t xml:space="preserve">bleau. Percentages shown in </w:t>
      </w:r>
      <w:r>
        <w:rPr>
          <w:iCs/>
          <w:szCs w:val="24"/>
        </w:rPr>
        <w:fldChar w:fldCharType="begin"/>
      </w:r>
      <w:r>
        <w:rPr>
          <w:iCs/>
          <w:szCs w:val="24"/>
        </w:rPr>
        <w:instrText xml:space="preserve"> REF _Ref84942908 \h </w:instrText>
      </w:r>
      <w:r>
        <w:rPr>
          <w:iCs/>
          <w:szCs w:val="24"/>
        </w:rPr>
      </w:r>
      <w:r>
        <w:rPr>
          <w:iCs/>
          <w:szCs w:val="24"/>
        </w:rPr>
        <w:fldChar w:fldCharType="separate"/>
      </w:r>
      <w:r w:rsidRPr="0013258A">
        <w:rPr>
          <w:b/>
          <w:color w:val="000000" w:themeColor="text1"/>
          <w:sz w:val="20"/>
        </w:rPr>
        <w:t xml:space="preserve">Table </w:t>
      </w:r>
      <w:r>
        <w:rPr>
          <w:b/>
          <w:noProof/>
          <w:color w:val="000000" w:themeColor="text1"/>
          <w:sz w:val="20"/>
        </w:rPr>
        <w:t>7</w:t>
      </w:r>
      <w:r>
        <w:rPr>
          <w:iCs/>
          <w:szCs w:val="24"/>
        </w:rPr>
        <w:fldChar w:fldCharType="end"/>
      </w:r>
      <w:r>
        <w:rPr>
          <w:iCs/>
          <w:szCs w:val="24"/>
        </w:rPr>
        <w:t xml:space="preserve"> and </w:t>
      </w:r>
      <w:r>
        <w:rPr>
          <w:iCs/>
          <w:szCs w:val="24"/>
        </w:rPr>
        <w:fldChar w:fldCharType="begin"/>
      </w:r>
      <w:r>
        <w:rPr>
          <w:iCs/>
          <w:szCs w:val="24"/>
        </w:rPr>
        <w:instrText xml:space="preserve"> REF _Ref84943003 \h </w:instrText>
      </w:r>
      <w:r>
        <w:rPr>
          <w:iCs/>
          <w:szCs w:val="24"/>
        </w:rPr>
      </w:r>
      <w:r>
        <w:rPr>
          <w:iCs/>
          <w:szCs w:val="24"/>
        </w:rPr>
        <w:fldChar w:fldCharType="separate"/>
      </w:r>
      <w:r w:rsidRPr="0013258A">
        <w:rPr>
          <w:b/>
          <w:color w:val="000000" w:themeColor="text1"/>
          <w:sz w:val="20"/>
        </w:rPr>
        <w:t xml:space="preserve">Table </w:t>
      </w:r>
      <w:r w:rsidRPr="0013258A">
        <w:rPr>
          <w:b/>
          <w:noProof/>
          <w:color w:val="000000" w:themeColor="text1"/>
          <w:sz w:val="20"/>
        </w:rPr>
        <w:t>8</w:t>
      </w:r>
      <w:r>
        <w:rPr>
          <w:iCs/>
          <w:szCs w:val="24"/>
        </w:rPr>
        <w:fldChar w:fldCharType="end"/>
      </w:r>
      <w:r>
        <w:rPr>
          <w:iCs/>
          <w:szCs w:val="24"/>
        </w:rPr>
        <w:t xml:space="preserve"> </w:t>
      </w:r>
      <w:r w:rsidRPr="00961518">
        <w:rPr>
          <w:iCs/>
          <w:szCs w:val="24"/>
        </w:rPr>
        <w:t xml:space="preserve">below is the count of records in lieu of outcome ratings on scale of 4-0. </w:t>
      </w:r>
    </w:p>
    <w:p w:rsidR="00B16F88" w:rsidP="00B16F88" w:rsidRDefault="00B16F88" w14:paraId="1FC39945" w14:textId="77777777">
      <w:pPr>
        <w:spacing w:after="0"/>
        <w:rPr>
          <w:rFonts w:eastAsia="Roboto" w:cs="Roboto"/>
          <w:i/>
          <w:iCs/>
        </w:rPr>
      </w:pPr>
    </w:p>
    <w:p w:rsidRPr="008B6722" w:rsidR="00B16F88" w:rsidP="00B16F88" w:rsidRDefault="00B16F88" w14:paraId="21390B0D" w14:textId="77777777">
      <w:pPr>
        <w:pStyle w:val="Caption"/>
        <w:keepNext/>
        <w:rPr>
          <w:color w:val="000000" w:themeColor="text1"/>
          <w:sz w:val="22"/>
          <w:szCs w:val="20"/>
        </w:rPr>
      </w:pPr>
      <w:bookmarkStart w:name="_Ref84942908" w:id="2"/>
      <w:bookmarkStart w:name="_Ref84942849" w:id="3"/>
      <w:r w:rsidRPr="008B6722">
        <w:rPr>
          <w:b/>
          <w:color w:val="000000" w:themeColor="text1"/>
          <w:sz w:val="22"/>
          <w:szCs w:val="20"/>
        </w:rPr>
        <w:t xml:space="preserve">Table </w:t>
      </w:r>
      <w:r w:rsidRPr="008B6722">
        <w:rPr>
          <w:b/>
          <w:color w:val="000000" w:themeColor="text1"/>
          <w:sz w:val="22"/>
          <w:szCs w:val="20"/>
        </w:rPr>
        <w:fldChar w:fldCharType="begin"/>
      </w:r>
      <w:r w:rsidRPr="008B6722">
        <w:rPr>
          <w:b/>
          <w:color w:val="000000" w:themeColor="text1"/>
          <w:sz w:val="22"/>
          <w:szCs w:val="20"/>
        </w:rPr>
        <w:instrText xml:space="preserve"> SEQ Table \* ARABIC </w:instrText>
      </w:r>
      <w:r w:rsidRPr="008B6722">
        <w:rPr>
          <w:b/>
          <w:color w:val="000000" w:themeColor="text1"/>
          <w:sz w:val="22"/>
          <w:szCs w:val="20"/>
        </w:rPr>
        <w:fldChar w:fldCharType="separate"/>
      </w:r>
      <w:r w:rsidRPr="008B6722">
        <w:rPr>
          <w:b/>
          <w:noProof/>
          <w:color w:val="000000" w:themeColor="text1"/>
          <w:sz w:val="22"/>
          <w:szCs w:val="20"/>
        </w:rPr>
        <w:t>7</w:t>
      </w:r>
      <w:r w:rsidRPr="008B6722">
        <w:rPr>
          <w:b/>
          <w:color w:val="000000" w:themeColor="text1"/>
          <w:sz w:val="22"/>
          <w:szCs w:val="20"/>
        </w:rPr>
        <w:fldChar w:fldCharType="end"/>
      </w:r>
      <w:bookmarkEnd w:id="2"/>
      <w:r w:rsidRPr="008B6722">
        <w:rPr>
          <w:b/>
          <w:color w:val="000000" w:themeColor="text1"/>
          <w:sz w:val="22"/>
          <w:szCs w:val="20"/>
        </w:rPr>
        <w:t>:</w:t>
      </w:r>
      <w:r w:rsidRPr="008B6722">
        <w:rPr>
          <w:color w:val="000000" w:themeColor="text1"/>
          <w:sz w:val="22"/>
          <w:szCs w:val="20"/>
        </w:rPr>
        <w:t xml:space="preserve"> General Education Learning Outcomes (GELOs) achievement</w:t>
      </w:r>
      <w:bookmarkEnd w:id="3"/>
    </w:p>
    <w:tbl>
      <w:tblPr>
        <w:tblStyle w:val="TableGrid"/>
        <w:tblW w:w="9350" w:type="dxa"/>
        <w:tblLayout w:type="fixed"/>
        <w:tblLook w:val="04A0" w:firstRow="1" w:lastRow="0" w:firstColumn="1" w:lastColumn="0" w:noHBand="0" w:noVBand="1"/>
      </w:tblPr>
      <w:tblGrid>
        <w:gridCol w:w="2685"/>
        <w:gridCol w:w="1935"/>
        <w:gridCol w:w="1500"/>
        <w:gridCol w:w="1650"/>
        <w:gridCol w:w="1580"/>
      </w:tblGrid>
      <w:tr w:rsidR="00B16F88" w:rsidTr="006735AF" w14:paraId="1F5C3892" w14:textId="77777777">
        <w:trPr>
          <w:trHeight w:val="300"/>
        </w:trPr>
        <w:tc>
          <w:tcPr>
            <w:tcW w:w="9350" w:type="dxa"/>
            <w:gridSpan w:val="5"/>
            <w:shd w:val="clear" w:color="auto" w:fill="BFBFBF" w:themeFill="background1" w:themeFillShade="BF"/>
          </w:tcPr>
          <w:p w:rsidR="00B16F88" w:rsidP="006735AF" w:rsidRDefault="00B16F88" w14:paraId="0C630512" w14:textId="77777777">
            <w:pPr>
              <w:rPr>
                <w:rFonts w:eastAsia="Roboto" w:cs="Roboto"/>
                <w:sz w:val="20"/>
                <w:szCs w:val="20"/>
              </w:rPr>
            </w:pPr>
            <w:r w:rsidRPr="0BC96529">
              <w:rPr>
                <w:rFonts w:eastAsia="Roboto" w:cs="Roboto"/>
                <w:b/>
                <w:bCs/>
                <w:sz w:val="20"/>
                <w:szCs w:val="20"/>
              </w:rPr>
              <w:t>Outcomes achievement</w:t>
            </w:r>
          </w:p>
        </w:tc>
      </w:tr>
      <w:tr w:rsidR="00B16F88" w:rsidTr="006735AF" w14:paraId="7D45F6AF" w14:textId="77777777">
        <w:trPr>
          <w:trHeight w:val="300"/>
        </w:trPr>
        <w:tc>
          <w:tcPr>
            <w:tcW w:w="2685" w:type="dxa"/>
            <w:vAlign w:val="center"/>
          </w:tcPr>
          <w:p w:rsidRPr="00C601F7" w:rsidR="00B16F88" w:rsidP="006735AF" w:rsidRDefault="00B16F88" w14:paraId="0562CB0E" w14:textId="77777777">
            <w:pPr>
              <w:jc w:val="center"/>
              <w:rPr>
                <w:rFonts w:eastAsia="Roboto" w:cs="Roboto"/>
                <w:b/>
                <w:bCs/>
                <w:sz w:val="20"/>
                <w:szCs w:val="20"/>
              </w:rPr>
            </w:pPr>
          </w:p>
        </w:tc>
        <w:tc>
          <w:tcPr>
            <w:tcW w:w="6665" w:type="dxa"/>
            <w:gridSpan w:val="4"/>
            <w:shd w:val="clear" w:color="auto" w:fill="EDEDED" w:themeFill="accent3" w:themeFillTint="33"/>
            <w:vAlign w:val="center"/>
          </w:tcPr>
          <w:p w:rsidRPr="00C601F7" w:rsidR="00B16F88" w:rsidP="006735AF" w:rsidRDefault="00B16F88" w14:paraId="52A8FEE1" w14:textId="77777777">
            <w:pPr>
              <w:jc w:val="center"/>
              <w:rPr>
                <w:rFonts w:eastAsia="Roboto" w:cs="Roboto"/>
                <w:b/>
                <w:bCs/>
                <w:sz w:val="20"/>
                <w:szCs w:val="20"/>
              </w:rPr>
            </w:pPr>
            <w:r w:rsidRPr="00C601F7">
              <w:rPr>
                <w:rFonts w:eastAsia="Roboto" w:cs="Roboto"/>
                <w:b/>
                <w:bCs/>
                <w:sz w:val="20"/>
                <w:szCs w:val="20"/>
              </w:rPr>
              <w:t>2019-2022 Average</w:t>
            </w:r>
          </w:p>
        </w:tc>
      </w:tr>
      <w:tr w:rsidR="00B16F88" w:rsidTr="006735AF" w14:paraId="461A4986" w14:textId="77777777">
        <w:trPr>
          <w:trHeight w:val="300"/>
        </w:trPr>
        <w:tc>
          <w:tcPr>
            <w:tcW w:w="2685" w:type="dxa"/>
            <w:vAlign w:val="center"/>
          </w:tcPr>
          <w:p w:rsidRPr="00C601F7" w:rsidR="00B16F88" w:rsidP="006735AF" w:rsidRDefault="00B16F88" w14:paraId="34CE0A41" w14:textId="77777777">
            <w:pPr>
              <w:jc w:val="center"/>
              <w:rPr>
                <w:rFonts w:eastAsia="Roboto" w:cs="Roboto"/>
                <w:b/>
                <w:bCs/>
                <w:sz w:val="20"/>
                <w:szCs w:val="20"/>
              </w:rPr>
            </w:pPr>
          </w:p>
        </w:tc>
        <w:tc>
          <w:tcPr>
            <w:tcW w:w="1935" w:type="dxa"/>
          </w:tcPr>
          <w:p w:rsidRPr="00C601F7" w:rsidR="00B16F88" w:rsidP="006735AF" w:rsidRDefault="00B16F88" w14:paraId="50715527" w14:textId="77777777">
            <w:pPr>
              <w:rPr>
                <w:rFonts w:eastAsia="Roboto" w:cs="Roboto"/>
                <w:i/>
                <w:iCs/>
                <w:sz w:val="20"/>
                <w:szCs w:val="20"/>
              </w:rPr>
            </w:pPr>
            <w:r w:rsidRPr="00C601F7">
              <w:rPr>
                <w:rFonts w:eastAsia="Roboto" w:cs="Roboto"/>
                <w:i/>
                <w:iCs/>
                <w:sz w:val="20"/>
                <w:szCs w:val="20"/>
              </w:rPr>
              <w:t>Exceeds or Meets Standards</w:t>
            </w:r>
          </w:p>
        </w:tc>
        <w:tc>
          <w:tcPr>
            <w:tcW w:w="1500" w:type="dxa"/>
            <w:vAlign w:val="center"/>
          </w:tcPr>
          <w:p w:rsidRPr="00C601F7" w:rsidR="00B16F88" w:rsidP="006735AF" w:rsidRDefault="00B16F88" w14:paraId="0A60534A" w14:textId="77777777">
            <w:pPr>
              <w:jc w:val="both"/>
              <w:rPr>
                <w:rFonts w:eastAsia="Roboto" w:cs="Roboto"/>
                <w:sz w:val="20"/>
                <w:szCs w:val="20"/>
              </w:rPr>
            </w:pPr>
            <w:r w:rsidRPr="00C601F7">
              <w:rPr>
                <w:rFonts w:eastAsia="Roboto" w:cs="Roboto"/>
                <w:i/>
                <w:iCs/>
                <w:sz w:val="20"/>
                <w:szCs w:val="20"/>
              </w:rPr>
              <w:t>Approaches Standard</w:t>
            </w:r>
          </w:p>
        </w:tc>
        <w:tc>
          <w:tcPr>
            <w:tcW w:w="1650" w:type="dxa"/>
            <w:vAlign w:val="center"/>
          </w:tcPr>
          <w:p w:rsidRPr="00C601F7" w:rsidR="00B16F88" w:rsidP="006735AF" w:rsidRDefault="00B16F88" w14:paraId="3586C5F3" w14:textId="77777777">
            <w:pPr>
              <w:rPr>
                <w:rFonts w:eastAsia="Roboto" w:cs="Roboto"/>
                <w:sz w:val="20"/>
                <w:szCs w:val="20"/>
              </w:rPr>
            </w:pPr>
            <w:r w:rsidRPr="00C601F7">
              <w:rPr>
                <w:rFonts w:eastAsia="Roboto" w:cs="Roboto"/>
                <w:i/>
                <w:iCs/>
                <w:sz w:val="20"/>
                <w:szCs w:val="20"/>
              </w:rPr>
              <w:t>Standard Not Met</w:t>
            </w:r>
          </w:p>
        </w:tc>
        <w:tc>
          <w:tcPr>
            <w:tcW w:w="1580" w:type="dxa"/>
            <w:vAlign w:val="center"/>
          </w:tcPr>
          <w:p w:rsidRPr="00C601F7" w:rsidR="00B16F88" w:rsidP="006735AF" w:rsidRDefault="00B16F88" w14:paraId="0914DCE6" w14:textId="77777777">
            <w:pPr>
              <w:jc w:val="both"/>
              <w:rPr>
                <w:rFonts w:eastAsia="Roboto" w:cs="Roboto"/>
                <w:sz w:val="20"/>
                <w:szCs w:val="20"/>
              </w:rPr>
            </w:pPr>
            <w:r w:rsidRPr="00C601F7">
              <w:rPr>
                <w:rFonts w:eastAsia="Roboto" w:cs="Roboto"/>
                <w:i/>
                <w:iCs/>
                <w:sz w:val="20"/>
                <w:szCs w:val="20"/>
              </w:rPr>
              <w:t>Not Assessed</w:t>
            </w:r>
          </w:p>
        </w:tc>
      </w:tr>
      <w:bookmarkEnd w:id="1"/>
      <w:tr w:rsidRPr="00691E74" w:rsidR="00B16F88" w:rsidTr="006735AF" w14:paraId="6DC5298F" w14:textId="77777777">
        <w:trPr>
          <w:trHeight w:val="287"/>
        </w:trPr>
        <w:tc>
          <w:tcPr>
            <w:tcW w:w="2685" w:type="dxa"/>
            <w:vAlign w:val="center"/>
          </w:tcPr>
          <w:p w:rsidRPr="00C601F7" w:rsidR="00B16F88" w:rsidP="006735AF" w:rsidRDefault="00B16F88" w14:paraId="0B55D309" w14:textId="77777777">
            <w:pPr>
              <w:rPr>
                <w:rFonts w:eastAsia="Roboto" w:cs="Roboto"/>
                <w:sz w:val="20"/>
                <w:szCs w:val="20"/>
              </w:rPr>
            </w:pPr>
            <w:r w:rsidRPr="00C601F7">
              <w:rPr>
                <w:rFonts w:cs="Calibri"/>
                <w:color w:val="000000" w:themeColor="text1"/>
                <w:sz w:val="20"/>
                <w:szCs w:val="20"/>
              </w:rPr>
              <w:t>GE01a_Communicate</w:t>
            </w:r>
          </w:p>
        </w:tc>
        <w:tc>
          <w:tcPr>
            <w:tcW w:w="1935" w:type="dxa"/>
          </w:tcPr>
          <w:p w:rsidRPr="00C601F7" w:rsidR="00B16F88" w:rsidP="006735AF" w:rsidRDefault="00B16F88" w14:paraId="1199E28A" w14:textId="77777777">
            <w:pPr>
              <w:rPr>
                <w:rFonts w:cs="Calibri"/>
                <w:color w:val="000000" w:themeColor="text1"/>
                <w:sz w:val="20"/>
                <w:szCs w:val="20"/>
              </w:rPr>
            </w:pPr>
            <w:r w:rsidRPr="006000A5">
              <w:t>97.6%</w:t>
            </w:r>
          </w:p>
        </w:tc>
        <w:tc>
          <w:tcPr>
            <w:tcW w:w="1500" w:type="dxa"/>
          </w:tcPr>
          <w:p w:rsidRPr="00C601F7" w:rsidR="00B16F88" w:rsidP="006735AF" w:rsidRDefault="00B16F88" w14:paraId="629792A1" w14:textId="77777777">
            <w:pPr>
              <w:rPr>
                <w:rFonts w:cs="Calibri"/>
                <w:color w:val="000000" w:themeColor="text1"/>
                <w:sz w:val="20"/>
                <w:szCs w:val="20"/>
              </w:rPr>
            </w:pPr>
            <w:r w:rsidRPr="006000A5">
              <w:t>1.2%</w:t>
            </w:r>
          </w:p>
        </w:tc>
        <w:tc>
          <w:tcPr>
            <w:tcW w:w="1650" w:type="dxa"/>
          </w:tcPr>
          <w:p w:rsidRPr="00C601F7" w:rsidR="00B16F88" w:rsidP="006735AF" w:rsidRDefault="00B16F88" w14:paraId="1A78A839" w14:textId="77777777">
            <w:pPr>
              <w:rPr>
                <w:rFonts w:cs="Calibri"/>
                <w:color w:val="000000" w:themeColor="text1"/>
                <w:sz w:val="20"/>
                <w:szCs w:val="20"/>
              </w:rPr>
            </w:pPr>
            <w:r w:rsidRPr="006000A5">
              <w:t>0.6%</w:t>
            </w:r>
          </w:p>
        </w:tc>
        <w:tc>
          <w:tcPr>
            <w:tcW w:w="1580" w:type="dxa"/>
          </w:tcPr>
          <w:p w:rsidRPr="00C601F7" w:rsidR="00B16F88" w:rsidP="006735AF" w:rsidRDefault="00B16F88" w14:paraId="50001A43" w14:textId="77777777">
            <w:pPr>
              <w:rPr>
                <w:rFonts w:cs="Calibri"/>
                <w:color w:val="000000" w:themeColor="text1"/>
                <w:sz w:val="20"/>
                <w:szCs w:val="20"/>
              </w:rPr>
            </w:pPr>
            <w:r w:rsidRPr="006000A5">
              <w:t>0.7%</w:t>
            </w:r>
          </w:p>
        </w:tc>
      </w:tr>
      <w:tr w:rsidRPr="00691E74" w:rsidR="00B16F88" w:rsidTr="006735AF" w14:paraId="38957182" w14:textId="77777777">
        <w:trPr>
          <w:trHeight w:val="287"/>
        </w:trPr>
        <w:tc>
          <w:tcPr>
            <w:tcW w:w="2685" w:type="dxa"/>
            <w:vAlign w:val="center"/>
          </w:tcPr>
          <w:p w:rsidRPr="00C601F7" w:rsidR="00B16F88" w:rsidP="006735AF" w:rsidRDefault="00B16F88" w14:paraId="560FA6B6" w14:textId="77777777">
            <w:pPr>
              <w:rPr>
                <w:sz w:val="20"/>
                <w:szCs w:val="20"/>
              </w:rPr>
            </w:pPr>
            <w:r w:rsidRPr="00C601F7">
              <w:rPr>
                <w:rFonts w:cs="Calibri"/>
                <w:color w:val="000000" w:themeColor="text1"/>
                <w:sz w:val="20"/>
                <w:szCs w:val="20"/>
              </w:rPr>
              <w:t>GE01b_Engage</w:t>
            </w:r>
          </w:p>
        </w:tc>
        <w:tc>
          <w:tcPr>
            <w:tcW w:w="1935" w:type="dxa"/>
          </w:tcPr>
          <w:p w:rsidRPr="00C601F7" w:rsidR="00B16F88" w:rsidP="006735AF" w:rsidRDefault="00B16F88" w14:paraId="59B0A747" w14:textId="77777777">
            <w:pPr>
              <w:rPr>
                <w:rFonts w:cs="Calibri"/>
                <w:color w:val="000000" w:themeColor="text1"/>
                <w:sz w:val="20"/>
                <w:szCs w:val="20"/>
              </w:rPr>
            </w:pPr>
            <w:r w:rsidRPr="006000A5">
              <w:t>93.3%</w:t>
            </w:r>
          </w:p>
        </w:tc>
        <w:tc>
          <w:tcPr>
            <w:tcW w:w="1500" w:type="dxa"/>
          </w:tcPr>
          <w:p w:rsidRPr="00C601F7" w:rsidR="00B16F88" w:rsidP="006735AF" w:rsidRDefault="00B16F88" w14:paraId="5BF9029E" w14:textId="77777777">
            <w:pPr>
              <w:rPr>
                <w:rFonts w:cs="Calibri"/>
                <w:color w:val="000000" w:themeColor="text1"/>
                <w:sz w:val="20"/>
                <w:szCs w:val="20"/>
              </w:rPr>
            </w:pPr>
            <w:r w:rsidRPr="006000A5">
              <w:t>3.1%</w:t>
            </w:r>
          </w:p>
        </w:tc>
        <w:tc>
          <w:tcPr>
            <w:tcW w:w="1650" w:type="dxa"/>
          </w:tcPr>
          <w:p w:rsidRPr="00C601F7" w:rsidR="00B16F88" w:rsidP="006735AF" w:rsidRDefault="00B16F88" w14:paraId="697FC8A8" w14:textId="77777777">
            <w:pPr>
              <w:rPr>
                <w:rFonts w:cs="Calibri"/>
                <w:color w:val="000000" w:themeColor="text1"/>
                <w:sz w:val="20"/>
                <w:szCs w:val="20"/>
              </w:rPr>
            </w:pPr>
            <w:r w:rsidRPr="006000A5">
              <w:t>1.6%</w:t>
            </w:r>
          </w:p>
        </w:tc>
        <w:tc>
          <w:tcPr>
            <w:tcW w:w="1580" w:type="dxa"/>
          </w:tcPr>
          <w:p w:rsidRPr="00C601F7" w:rsidR="00B16F88" w:rsidP="006735AF" w:rsidRDefault="00B16F88" w14:paraId="413A43A9" w14:textId="77777777">
            <w:pPr>
              <w:rPr>
                <w:rFonts w:cs="Calibri"/>
                <w:color w:val="000000" w:themeColor="text1"/>
                <w:sz w:val="20"/>
                <w:szCs w:val="20"/>
              </w:rPr>
            </w:pPr>
            <w:r w:rsidRPr="006000A5">
              <w:t>2.1%</w:t>
            </w:r>
          </w:p>
        </w:tc>
      </w:tr>
      <w:tr w:rsidRPr="00691E74" w:rsidR="00B16F88" w:rsidTr="006735AF" w14:paraId="64BD2A1C" w14:textId="77777777">
        <w:trPr>
          <w:trHeight w:val="287"/>
        </w:trPr>
        <w:tc>
          <w:tcPr>
            <w:tcW w:w="2685" w:type="dxa"/>
            <w:vAlign w:val="center"/>
          </w:tcPr>
          <w:p w:rsidRPr="00C601F7" w:rsidR="00B16F88" w:rsidP="006735AF" w:rsidRDefault="00B16F88" w14:paraId="4A98CE73" w14:textId="77777777">
            <w:pPr>
              <w:rPr>
                <w:sz w:val="20"/>
                <w:szCs w:val="20"/>
              </w:rPr>
            </w:pPr>
            <w:r w:rsidRPr="00C601F7">
              <w:rPr>
                <w:rFonts w:cs="Calibri"/>
                <w:color w:val="000000" w:themeColor="text1"/>
                <w:sz w:val="20"/>
                <w:szCs w:val="20"/>
              </w:rPr>
              <w:t>GE01c_Integrate</w:t>
            </w:r>
          </w:p>
        </w:tc>
        <w:tc>
          <w:tcPr>
            <w:tcW w:w="1935" w:type="dxa"/>
          </w:tcPr>
          <w:p w:rsidRPr="00C601F7" w:rsidR="00B16F88" w:rsidP="006735AF" w:rsidRDefault="00B16F88" w14:paraId="7750AF86" w14:textId="77777777">
            <w:pPr>
              <w:rPr>
                <w:rFonts w:cs="Calibri"/>
                <w:color w:val="000000" w:themeColor="text1"/>
                <w:sz w:val="20"/>
                <w:szCs w:val="20"/>
              </w:rPr>
            </w:pPr>
            <w:r w:rsidRPr="006000A5">
              <w:t>81.1%</w:t>
            </w:r>
          </w:p>
        </w:tc>
        <w:tc>
          <w:tcPr>
            <w:tcW w:w="1500" w:type="dxa"/>
          </w:tcPr>
          <w:p w:rsidRPr="00C601F7" w:rsidR="00B16F88" w:rsidP="006735AF" w:rsidRDefault="00B16F88" w14:paraId="407BE138" w14:textId="77777777">
            <w:pPr>
              <w:rPr>
                <w:rFonts w:cs="Calibri"/>
                <w:color w:val="000000" w:themeColor="text1"/>
                <w:sz w:val="20"/>
                <w:szCs w:val="20"/>
              </w:rPr>
            </w:pPr>
            <w:r w:rsidRPr="006000A5">
              <w:t>13.7%</w:t>
            </w:r>
          </w:p>
        </w:tc>
        <w:tc>
          <w:tcPr>
            <w:tcW w:w="1650" w:type="dxa"/>
          </w:tcPr>
          <w:p w:rsidRPr="00C601F7" w:rsidR="00B16F88" w:rsidP="006735AF" w:rsidRDefault="00B16F88" w14:paraId="78F649B8" w14:textId="77777777">
            <w:pPr>
              <w:rPr>
                <w:rFonts w:cs="Calibri"/>
                <w:color w:val="000000" w:themeColor="text1"/>
                <w:sz w:val="20"/>
                <w:szCs w:val="20"/>
              </w:rPr>
            </w:pPr>
            <w:r w:rsidRPr="006000A5">
              <w:t>2.2%</w:t>
            </w:r>
          </w:p>
        </w:tc>
        <w:tc>
          <w:tcPr>
            <w:tcW w:w="1580" w:type="dxa"/>
          </w:tcPr>
          <w:p w:rsidRPr="00C601F7" w:rsidR="00B16F88" w:rsidP="006735AF" w:rsidRDefault="00B16F88" w14:paraId="17C884B1" w14:textId="77777777">
            <w:pPr>
              <w:rPr>
                <w:rFonts w:cs="Calibri"/>
                <w:color w:val="000000" w:themeColor="text1"/>
                <w:sz w:val="20"/>
                <w:szCs w:val="20"/>
              </w:rPr>
            </w:pPr>
            <w:r w:rsidRPr="006000A5">
              <w:t>3.1%</w:t>
            </w:r>
          </w:p>
        </w:tc>
      </w:tr>
      <w:tr w:rsidRPr="00691E74" w:rsidR="00B16F88" w:rsidTr="006735AF" w14:paraId="3CD2441E" w14:textId="77777777">
        <w:trPr>
          <w:trHeight w:val="287"/>
        </w:trPr>
        <w:tc>
          <w:tcPr>
            <w:tcW w:w="2685" w:type="dxa"/>
            <w:vAlign w:val="center"/>
          </w:tcPr>
          <w:p w:rsidRPr="00C601F7" w:rsidR="00B16F88" w:rsidP="006735AF" w:rsidRDefault="00B16F88" w14:paraId="366EFC48" w14:textId="77777777">
            <w:pPr>
              <w:rPr>
                <w:sz w:val="20"/>
                <w:szCs w:val="20"/>
              </w:rPr>
            </w:pPr>
            <w:r w:rsidRPr="00C601F7">
              <w:rPr>
                <w:rFonts w:cs="Calibri"/>
                <w:color w:val="000000" w:themeColor="text1"/>
                <w:sz w:val="20"/>
                <w:szCs w:val="20"/>
              </w:rPr>
              <w:t>GE01d_Quantify</w:t>
            </w:r>
          </w:p>
        </w:tc>
        <w:tc>
          <w:tcPr>
            <w:tcW w:w="1935" w:type="dxa"/>
          </w:tcPr>
          <w:p w:rsidRPr="00C601F7" w:rsidR="00B16F88" w:rsidP="006735AF" w:rsidRDefault="00B16F88" w14:paraId="76E4724C" w14:textId="77777777">
            <w:pPr>
              <w:rPr>
                <w:rFonts w:cs="Calibri"/>
                <w:color w:val="000000" w:themeColor="text1"/>
                <w:sz w:val="20"/>
                <w:szCs w:val="20"/>
              </w:rPr>
            </w:pPr>
            <w:r w:rsidRPr="006000A5">
              <w:t>81.3%</w:t>
            </w:r>
          </w:p>
        </w:tc>
        <w:tc>
          <w:tcPr>
            <w:tcW w:w="1500" w:type="dxa"/>
          </w:tcPr>
          <w:p w:rsidRPr="00C601F7" w:rsidR="00B16F88" w:rsidP="006735AF" w:rsidRDefault="00B16F88" w14:paraId="14BFEA6E" w14:textId="77777777">
            <w:pPr>
              <w:rPr>
                <w:rFonts w:cs="Calibri"/>
                <w:color w:val="000000" w:themeColor="text1"/>
                <w:sz w:val="20"/>
                <w:szCs w:val="20"/>
              </w:rPr>
            </w:pPr>
            <w:r w:rsidRPr="006000A5">
              <w:t>9.5%</w:t>
            </w:r>
          </w:p>
        </w:tc>
        <w:tc>
          <w:tcPr>
            <w:tcW w:w="1650" w:type="dxa"/>
          </w:tcPr>
          <w:p w:rsidRPr="00C601F7" w:rsidR="00B16F88" w:rsidP="006735AF" w:rsidRDefault="00B16F88" w14:paraId="7A46180F" w14:textId="77777777">
            <w:pPr>
              <w:rPr>
                <w:rFonts w:cs="Calibri"/>
                <w:color w:val="000000" w:themeColor="text1"/>
                <w:sz w:val="20"/>
                <w:szCs w:val="20"/>
              </w:rPr>
            </w:pPr>
            <w:r w:rsidRPr="006000A5">
              <w:t>4.0%</w:t>
            </w:r>
          </w:p>
        </w:tc>
        <w:tc>
          <w:tcPr>
            <w:tcW w:w="1580" w:type="dxa"/>
          </w:tcPr>
          <w:p w:rsidRPr="00C601F7" w:rsidR="00B16F88" w:rsidP="006735AF" w:rsidRDefault="00B16F88" w14:paraId="5AD75DCA" w14:textId="77777777">
            <w:pPr>
              <w:rPr>
                <w:rFonts w:cs="Calibri"/>
                <w:color w:val="000000" w:themeColor="text1"/>
                <w:sz w:val="20"/>
                <w:szCs w:val="20"/>
              </w:rPr>
            </w:pPr>
            <w:r w:rsidRPr="006000A5">
              <w:t>5.2%</w:t>
            </w:r>
          </w:p>
        </w:tc>
      </w:tr>
      <w:tr w:rsidRPr="00691E74" w:rsidR="00B16F88" w:rsidTr="006735AF" w14:paraId="3BC71F9B" w14:textId="77777777">
        <w:trPr>
          <w:trHeight w:val="287"/>
        </w:trPr>
        <w:tc>
          <w:tcPr>
            <w:tcW w:w="2685" w:type="dxa"/>
            <w:vAlign w:val="center"/>
          </w:tcPr>
          <w:p w:rsidRPr="00C601F7" w:rsidR="00B16F88" w:rsidP="006735AF" w:rsidRDefault="00B16F88" w14:paraId="1C055242" w14:textId="77777777">
            <w:pPr>
              <w:rPr>
                <w:sz w:val="20"/>
                <w:szCs w:val="20"/>
              </w:rPr>
            </w:pPr>
            <w:r w:rsidRPr="00C601F7">
              <w:rPr>
                <w:rFonts w:cs="Calibri"/>
                <w:color w:val="000000" w:themeColor="text1"/>
                <w:sz w:val="20"/>
                <w:szCs w:val="20"/>
              </w:rPr>
              <w:t>GE01e_Think</w:t>
            </w:r>
          </w:p>
        </w:tc>
        <w:tc>
          <w:tcPr>
            <w:tcW w:w="1935" w:type="dxa"/>
          </w:tcPr>
          <w:p w:rsidRPr="00C601F7" w:rsidR="00B16F88" w:rsidP="006735AF" w:rsidRDefault="00B16F88" w14:paraId="50E54D6D" w14:textId="77777777">
            <w:pPr>
              <w:rPr>
                <w:rFonts w:cs="Calibri"/>
                <w:color w:val="000000" w:themeColor="text1"/>
                <w:sz w:val="20"/>
                <w:szCs w:val="20"/>
              </w:rPr>
            </w:pPr>
            <w:r w:rsidRPr="006000A5">
              <w:t>86.7%</w:t>
            </w:r>
          </w:p>
        </w:tc>
        <w:tc>
          <w:tcPr>
            <w:tcW w:w="1500" w:type="dxa"/>
          </w:tcPr>
          <w:p w:rsidRPr="00C601F7" w:rsidR="00B16F88" w:rsidP="006735AF" w:rsidRDefault="00B16F88" w14:paraId="27A855E5" w14:textId="77777777">
            <w:pPr>
              <w:rPr>
                <w:rFonts w:cs="Calibri"/>
                <w:color w:val="000000" w:themeColor="text1"/>
                <w:sz w:val="20"/>
                <w:szCs w:val="20"/>
              </w:rPr>
            </w:pPr>
            <w:r w:rsidRPr="006000A5">
              <w:t>6.1%</w:t>
            </w:r>
          </w:p>
        </w:tc>
        <w:tc>
          <w:tcPr>
            <w:tcW w:w="1650" w:type="dxa"/>
          </w:tcPr>
          <w:p w:rsidRPr="00C601F7" w:rsidR="00B16F88" w:rsidP="006735AF" w:rsidRDefault="00B16F88" w14:paraId="2A971C7C" w14:textId="77777777">
            <w:pPr>
              <w:rPr>
                <w:rFonts w:cs="Calibri"/>
                <w:color w:val="000000" w:themeColor="text1"/>
                <w:sz w:val="20"/>
                <w:szCs w:val="20"/>
              </w:rPr>
            </w:pPr>
            <w:r w:rsidRPr="006000A5">
              <w:t>3.2%</w:t>
            </w:r>
          </w:p>
        </w:tc>
        <w:tc>
          <w:tcPr>
            <w:tcW w:w="1580" w:type="dxa"/>
          </w:tcPr>
          <w:p w:rsidRPr="00C601F7" w:rsidR="00B16F88" w:rsidP="006735AF" w:rsidRDefault="00B16F88" w14:paraId="7DA0CB06" w14:textId="77777777">
            <w:pPr>
              <w:rPr>
                <w:rFonts w:cs="Calibri"/>
                <w:color w:val="000000" w:themeColor="text1"/>
                <w:sz w:val="20"/>
                <w:szCs w:val="20"/>
              </w:rPr>
            </w:pPr>
            <w:r w:rsidRPr="006000A5">
              <w:t>4.1%</w:t>
            </w:r>
          </w:p>
        </w:tc>
      </w:tr>
    </w:tbl>
    <w:p w:rsidR="00B16F88" w:rsidP="00B16F88" w:rsidRDefault="00B16F88" w14:paraId="62EBF3C5" w14:textId="77777777">
      <w:pPr>
        <w:rPr>
          <w:rFonts w:eastAsia="Roboto" w:cs="Roboto"/>
          <w:color w:val="2F5496" w:themeColor="accent1" w:themeShade="BF"/>
        </w:rPr>
      </w:pPr>
    </w:p>
    <w:p w:rsidRPr="008B6722" w:rsidR="00B16F88" w:rsidP="00B16F88" w:rsidRDefault="00B16F88" w14:paraId="6469BDEE" w14:textId="77777777">
      <w:pPr>
        <w:pStyle w:val="Caption"/>
        <w:keepNext/>
        <w:rPr>
          <w:color w:val="000000" w:themeColor="text1"/>
          <w:sz w:val="22"/>
          <w:szCs w:val="20"/>
        </w:rPr>
      </w:pPr>
      <w:bookmarkStart w:name="_Ref84943003" w:id="4"/>
      <w:r w:rsidRPr="008B6722">
        <w:rPr>
          <w:b/>
          <w:color w:val="000000" w:themeColor="text1"/>
          <w:sz w:val="22"/>
          <w:szCs w:val="20"/>
        </w:rPr>
        <w:t xml:space="preserve">Table </w:t>
      </w:r>
      <w:r w:rsidRPr="008B6722">
        <w:rPr>
          <w:b/>
          <w:color w:val="000000" w:themeColor="text1"/>
          <w:sz w:val="22"/>
          <w:szCs w:val="20"/>
        </w:rPr>
        <w:fldChar w:fldCharType="begin"/>
      </w:r>
      <w:r w:rsidRPr="008B6722">
        <w:rPr>
          <w:b/>
          <w:color w:val="000000" w:themeColor="text1"/>
          <w:sz w:val="22"/>
          <w:szCs w:val="20"/>
        </w:rPr>
        <w:instrText xml:space="preserve"> SEQ Table \* ARABIC </w:instrText>
      </w:r>
      <w:r w:rsidRPr="008B6722">
        <w:rPr>
          <w:b/>
          <w:color w:val="000000" w:themeColor="text1"/>
          <w:sz w:val="22"/>
          <w:szCs w:val="20"/>
        </w:rPr>
        <w:fldChar w:fldCharType="separate"/>
      </w:r>
      <w:r w:rsidRPr="008B6722">
        <w:rPr>
          <w:b/>
          <w:noProof/>
          <w:color w:val="000000" w:themeColor="text1"/>
          <w:sz w:val="22"/>
          <w:szCs w:val="20"/>
        </w:rPr>
        <w:t>8</w:t>
      </w:r>
      <w:r w:rsidRPr="008B6722">
        <w:rPr>
          <w:b/>
          <w:color w:val="000000" w:themeColor="text1"/>
          <w:sz w:val="22"/>
          <w:szCs w:val="20"/>
        </w:rPr>
        <w:fldChar w:fldCharType="end"/>
      </w:r>
      <w:bookmarkEnd w:id="4"/>
      <w:r w:rsidRPr="008B6722">
        <w:rPr>
          <w:b/>
          <w:color w:val="000000" w:themeColor="text1"/>
          <w:sz w:val="22"/>
          <w:szCs w:val="20"/>
        </w:rPr>
        <w:t>:</w:t>
      </w:r>
      <w:r w:rsidRPr="008B6722">
        <w:rPr>
          <w:color w:val="000000" w:themeColor="text1"/>
          <w:sz w:val="22"/>
          <w:szCs w:val="20"/>
        </w:rPr>
        <w:t xml:space="preserve"> Program Learning Outcomes (PLOs) achievement</w:t>
      </w:r>
    </w:p>
    <w:tbl>
      <w:tblPr>
        <w:tblStyle w:val="TableGrid"/>
        <w:tblW w:w="9350" w:type="dxa"/>
        <w:tblLayout w:type="fixed"/>
        <w:tblLook w:val="04A0" w:firstRow="1" w:lastRow="0" w:firstColumn="1" w:lastColumn="0" w:noHBand="0" w:noVBand="1"/>
      </w:tblPr>
      <w:tblGrid>
        <w:gridCol w:w="4765"/>
        <w:gridCol w:w="1146"/>
        <w:gridCol w:w="1284"/>
        <w:gridCol w:w="1080"/>
        <w:gridCol w:w="1075"/>
      </w:tblGrid>
      <w:tr w:rsidRPr="00691E74" w:rsidR="00B16F88" w:rsidTr="006735AF" w14:paraId="7795193E" w14:textId="77777777">
        <w:tc>
          <w:tcPr>
            <w:tcW w:w="9350" w:type="dxa"/>
            <w:gridSpan w:val="5"/>
            <w:shd w:val="clear" w:color="auto" w:fill="BFBFBF" w:themeFill="background1" w:themeFillShade="BF"/>
            <w:vAlign w:val="center"/>
          </w:tcPr>
          <w:p w:rsidRPr="00C601F7" w:rsidR="00B16F88" w:rsidP="006735AF" w:rsidRDefault="00B16F88" w14:paraId="15619CC8" w14:textId="77777777">
            <w:pPr>
              <w:rPr>
                <w:rFonts w:eastAsia="Roboto" w:cs="Roboto"/>
                <w:sz w:val="20"/>
                <w:szCs w:val="20"/>
              </w:rPr>
            </w:pPr>
            <w:r w:rsidRPr="00C601F7">
              <w:rPr>
                <w:rFonts w:eastAsia="Roboto" w:cs="Roboto"/>
                <w:b/>
                <w:bCs/>
                <w:sz w:val="20"/>
                <w:szCs w:val="20"/>
              </w:rPr>
              <w:t>Outcomes achievement</w:t>
            </w:r>
          </w:p>
        </w:tc>
      </w:tr>
      <w:tr w:rsidR="00B16F88" w:rsidTr="006735AF" w14:paraId="2659DE1F" w14:textId="77777777">
        <w:trPr>
          <w:trHeight w:val="300"/>
        </w:trPr>
        <w:tc>
          <w:tcPr>
            <w:tcW w:w="4765" w:type="dxa"/>
            <w:vAlign w:val="center"/>
          </w:tcPr>
          <w:p w:rsidRPr="00C601F7" w:rsidR="00B16F88" w:rsidP="006735AF" w:rsidRDefault="00B16F88" w14:paraId="6D98A12B" w14:textId="77777777">
            <w:pPr>
              <w:jc w:val="center"/>
              <w:rPr>
                <w:rFonts w:eastAsia="Roboto" w:cs="Roboto"/>
                <w:b/>
                <w:bCs/>
                <w:sz w:val="20"/>
                <w:szCs w:val="20"/>
              </w:rPr>
            </w:pPr>
          </w:p>
        </w:tc>
        <w:tc>
          <w:tcPr>
            <w:tcW w:w="1146" w:type="dxa"/>
          </w:tcPr>
          <w:p w:rsidRPr="00C601F7" w:rsidR="00B16F88" w:rsidP="006735AF" w:rsidRDefault="00B16F88" w14:paraId="24DEF335" w14:textId="77777777">
            <w:pPr>
              <w:rPr>
                <w:rFonts w:eastAsia="Roboto" w:cs="Roboto"/>
                <w:i/>
                <w:iCs/>
                <w:sz w:val="20"/>
                <w:szCs w:val="20"/>
              </w:rPr>
            </w:pPr>
            <w:r w:rsidRPr="00C601F7">
              <w:rPr>
                <w:rFonts w:eastAsia="Roboto" w:cs="Roboto"/>
                <w:i/>
                <w:iCs/>
                <w:sz w:val="20"/>
                <w:szCs w:val="20"/>
              </w:rPr>
              <w:t>Exceeds or Meets Standards</w:t>
            </w:r>
          </w:p>
        </w:tc>
        <w:tc>
          <w:tcPr>
            <w:tcW w:w="1284" w:type="dxa"/>
          </w:tcPr>
          <w:p w:rsidRPr="00C601F7" w:rsidR="00B16F88" w:rsidP="006735AF" w:rsidRDefault="00B16F88" w14:paraId="6EFF8076" w14:textId="77777777">
            <w:pPr>
              <w:jc w:val="both"/>
              <w:rPr>
                <w:rFonts w:eastAsia="Roboto" w:cs="Roboto"/>
                <w:sz w:val="20"/>
                <w:szCs w:val="20"/>
              </w:rPr>
            </w:pPr>
            <w:r w:rsidRPr="00C601F7">
              <w:rPr>
                <w:rFonts w:eastAsia="Roboto" w:cs="Roboto"/>
                <w:i/>
                <w:iCs/>
                <w:sz w:val="20"/>
                <w:szCs w:val="20"/>
              </w:rPr>
              <w:t>Approaches Standard</w:t>
            </w:r>
          </w:p>
        </w:tc>
        <w:tc>
          <w:tcPr>
            <w:tcW w:w="1080" w:type="dxa"/>
          </w:tcPr>
          <w:p w:rsidRPr="00C601F7" w:rsidR="00B16F88" w:rsidP="006735AF" w:rsidRDefault="00B16F88" w14:paraId="1261AB5F" w14:textId="77777777">
            <w:pPr>
              <w:jc w:val="both"/>
              <w:rPr>
                <w:rFonts w:eastAsia="Roboto" w:cs="Roboto"/>
                <w:sz w:val="20"/>
                <w:szCs w:val="20"/>
              </w:rPr>
            </w:pPr>
            <w:r w:rsidRPr="00C601F7">
              <w:rPr>
                <w:rFonts w:eastAsia="Roboto" w:cs="Roboto"/>
                <w:i/>
                <w:iCs/>
                <w:sz w:val="20"/>
                <w:szCs w:val="20"/>
              </w:rPr>
              <w:t>Standard Not Met</w:t>
            </w:r>
          </w:p>
        </w:tc>
        <w:tc>
          <w:tcPr>
            <w:tcW w:w="1075" w:type="dxa"/>
          </w:tcPr>
          <w:p w:rsidRPr="00C601F7" w:rsidR="00B16F88" w:rsidP="006735AF" w:rsidRDefault="00B16F88" w14:paraId="32A77FEF" w14:textId="77777777">
            <w:pPr>
              <w:jc w:val="both"/>
              <w:rPr>
                <w:rFonts w:eastAsia="Roboto" w:cs="Roboto"/>
                <w:sz w:val="20"/>
                <w:szCs w:val="20"/>
              </w:rPr>
            </w:pPr>
            <w:r w:rsidRPr="00C601F7">
              <w:rPr>
                <w:rFonts w:eastAsia="Roboto" w:cs="Roboto"/>
                <w:i/>
                <w:iCs/>
                <w:sz w:val="20"/>
                <w:szCs w:val="20"/>
              </w:rPr>
              <w:t>Not Assessed</w:t>
            </w:r>
          </w:p>
        </w:tc>
      </w:tr>
      <w:tr w:rsidRPr="00691E74" w:rsidR="00B16F88" w:rsidTr="006735AF" w14:paraId="7D25603D" w14:textId="77777777">
        <w:tc>
          <w:tcPr>
            <w:tcW w:w="4765" w:type="dxa"/>
            <w:shd w:val="clear" w:color="auto" w:fill="EDEDED" w:themeFill="accent3" w:themeFillTint="33"/>
          </w:tcPr>
          <w:p w:rsidRPr="00C601F7" w:rsidR="00B16F88" w:rsidP="006735AF" w:rsidRDefault="00B16F88" w14:paraId="3270809E" w14:textId="77777777">
            <w:pPr>
              <w:rPr>
                <w:rFonts w:eastAsia="Roboto" w:cs="Roboto"/>
                <w:sz w:val="20"/>
                <w:szCs w:val="20"/>
              </w:rPr>
            </w:pPr>
            <w:r w:rsidRPr="3140C0BB">
              <w:rPr>
                <w:rFonts w:eastAsia="Roboto" w:cs="Roboto"/>
                <w:sz w:val="20"/>
                <w:szCs w:val="20"/>
              </w:rPr>
              <w:t>2019-2022 Average Prog Learning Outcome PT02a: Demonstrate ability to access and interpret technical information.</w:t>
            </w:r>
          </w:p>
        </w:tc>
        <w:tc>
          <w:tcPr>
            <w:tcW w:w="1146" w:type="dxa"/>
            <w:shd w:val="clear" w:color="auto" w:fill="EDEDED" w:themeFill="accent3" w:themeFillTint="33"/>
            <w:vAlign w:val="bottom"/>
          </w:tcPr>
          <w:p w:rsidRPr="00C601F7" w:rsidR="00B16F88" w:rsidP="006735AF" w:rsidRDefault="00B16F88" w14:paraId="09D9AC6E"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shd w:val="clear" w:color="auto" w:fill="EDEDED" w:themeFill="accent3" w:themeFillTint="33"/>
            <w:vAlign w:val="bottom"/>
          </w:tcPr>
          <w:p w:rsidRPr="00C601F7" w:rsidR="00B16F88" w:rsidP="006735AF" w:rsidRDefault="00B16F88" w14:paraId="2A9CB6E2"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shd w:val="clear" w:color="auto" w:fill="EDEDED" w:themeFill="accent3" w:themeFillTint="33"/>
            <w:vAlign w:val="bottom"/>
          </w:tcPr>
          <w:p w:rsidRPr="00C601F7" w:rsidR="00B16F88" w:rsidP="006735AF" w:rsidRDefault="00B16F88" w14:paraId="0A5B7069"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shd w:val="clear" w:color="auto" w:fill="EDEDED" w:themeFill="accent3" w:themeFillTint="33"/>
            <w:vAlign w:val="bottom"/>
          </w:tcPr>
          <w:p w:rsidRPr="00C601F7" w:rsidR="00B16F88" w:rsidP="006735AF" w:rsidRDefault="00B16F88" w14:paraId="6DF7B9A8"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37529146" w14:textId="77777777">
        <w:trPr>
          <w:trHeight w:val="300"/>
        </w:trPr>
        <w:tc>
          <w:tcPr>
            <w:tcW w:w="4765" w:type="dxa"/>
          </w:tcPr>
          <w:p w:rsidRPr="00C601F7" w:rsidR="00B16F88" w:rsidP="006735AF" w:rsidRDefault="00B16F88" w14:paraId="0F7AA83D" w14:textId="77777777">
            <w:pPr>
              <w:rPr>
                <w:rFonts w:eastAsia="Roboto" w:cs="Roboto"/>
                <w:sz w:val="20"/>
                <w:szCs w:val="20"/>
              </w:rPr>
            </w:pPr>
            <w:r w:rsidRPr="1C0CCA59">
              <w:rPr>
                <w:rFonts w:eastAsia="Roboto" w:cs="Roboto"/>
                <w:sz w:val="20"/>
                <w:szCs w:val="20"/>
              </w:rPr>
              <w:t>2019-2020 Learning Outcome PT02a</w:t>
            </w:r>
          </w:p>
        </w:tc>
        <w:tc>
          <w:tcPr>
            <w:tcW w:w="1146" w:type="dxa"/>
            <w:vAlign w:val="bottom"/>
          </w:tcPr>
          <w:p w:rsidRPr="00C601F7" w:rsidR="00B16F88" w:rsidP="006735AF" w:rsidRDefault="00B16F88" w14:paraId="41ED30F3"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798B00B3"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781E6FF2"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6A595F49"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1F8E30DC" w14:textId="77777777">
        <w:trPr>
          <w:trHeight w:val="300"/>
        </w:trPr>
        <w:tc>
          <w:tcPr>
            <w:tcW w:w="4765" w:type="dxa"/>
          </w:tcPr>
          <w:p w:rsidRPr="00C601F7" w:rsidR="00B16F88" w:rsidP="006735AF" w:rsidRDefault="00B16F88" w14:paraId="1CA81222" w14:textId="77777777">
            <w:pPr>
              <w:rPr>
                <w:rFonts w:eastAsia="Roboto" w:cs="Roboto"/>
                <w:sz w:val="20"/>
                <w:szCs w:val="20"/>
              </w:rPr>
            </w:pPr>
            <w:r w:rsidRPr="1C0CCA59">
              <w:rPr>
                <w:rFonts w:eastAsia="Roboto" w:cs="Roboto"/>
                <w:sz w:val="20"/>
                <w:szCs w:val="20"/>
              </w:rPr>
              <w:t>2020-2021 Learning Outcome PT02a</w:t>
            </w:r>
          </w:p>
        </w:tc>
        <w:tc>
          <w:tcPr>
            <w:tcW w:w="1146" w:type="dxa"/>
            <w:vAlign w:val="bottom"/>
          </w:tcPr>
          <w:p w:rsidRPr="00C601F7" w:rsidR="00B16F88" w:rsidP="006735AF" w:rsidRDefault="00B16F88" w14:paraId="541EC805"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1E3FF041"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1096122A"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48F00459"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78470B6E" w14:textId="77777777">
        <w:trPr>
          <w:trHeight w:val="300"/>
        </w:trPr>
        <w:tc>
          <w:tcPr>
            <w:tcW w:w="4765" w:type="dxa"/>
          </w:tcPr>
          <w:p w:rsidRPr="00C601F7" w:rsidR="00B16F88" w:rsidP="006735AF" w:rsidRDefault="00B16F88" w14:paraId="6BF3770C" w14:textId="77777777">
            <w:pPr>
              <w:rPr>
                <w:rFonts w:eastAsia="Roboto" w:cs="Roboto"/>
                <w:sz w:val="20"/>
                <w:szCs w:val="20"/>
              </w:rPr>
            </w:pPr>
            <w:r w:rsidRPr="1C0CCA59">
              <w:rPr>
                <w:rFonts w:eastAsia="Roboto" w:cs="Roboto"/>
                <w:sz w:val="20"/>
                <w:szCs w:val="20"/>
              </w:rPr>
              <w:t>2021-2022 Learning Outcome PT02a</w:t>
            </w:r>
          </w:p>
        </w:tc>
        <w:tc>
          <w:tcPr>
            <w:tcW w:w="1146" w:type="dxa"/>
            <w:vAlign w:val="bottom"/>
          </w:tcPr>
          <w:p w:rsidRPr="00C601F7" w:rsidR="00B16F88" w:rsidP="006735AF" w:rsidRDefault="00B16F88" w14:paraId="60D9EF91"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0812ED9E"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30FB2EC7"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3A53A7B2"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15B5E195" w14:textId="77777777">
        <w:trPr>
          <w:trHeight w:val="300"/>
        </w:trPr>
        <w:tc>
          <w:tcPr>
            <w:tcW w:w="4765" w:type="dxa"/>
            <w:shd w:val="clear" w:color="auto" w:fill="EDEDED" w:themeFill="accent3" w:themeFillTint="33"/>
          </w:tcPr>
          <w:p w:rsidRPr="00C601F7" w:rsidR="00B16F88" w:rsidP="006735AF" w:rsidRDefault="00B16F88" w14:paraId="47A51592" w14:textId="77777777">
            <w:pPr>
              <w:rPr>
                <w:rFonts w:eastAsia="Roboto" w:cs="Roboto"/>
                <w:sz w:val="20"/>
                <w:szCs w:val="20"/>
              </w:rPr>
            </w:pPr>
            <w:r w:rsidRPr="1C0CCA59">
              <w:rPr>
                <w:rFonts w:eastAsia="Roboto" w:cs="Roboto"/>
                <w:sz w:val="20"/>
                <w:szCs w:val="20"/>
              </w:rPr>
              <w:t>2019-2022 Average Prog Learning Outcome PT02b: Demonstrate knowledge and retention of entry-level skills necessary to gain employment and certification in the automotive industry.</w:t>
            </w:r>
          </w:p>
        </w:tc>
        <w:tc>
          <w:tcPr>
            <w:tcW w:w="1146" w:type="dxa"/>
            <w:shd w:val="clear" w:color="auto" w:fill="EDEDED" w:themeFill="accent3" w:themeFillTint="33"/>
            <w:vAlign w:val="bottom"/>
          </w:tcPr>
          <w:p w:rsidRPr="00C601F7" w:rsidR="00B16F88" w:rsidP="006735AF" w:rsidRDefault="00B16F88" w14:paraId="0512896E"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shd w:val="clear" w:color="auto" w:fill="EDEDED" w:themeFill="accent3" w:themeFillTint="33"/>
            <w:vAlign w:val="bottom"/>
          </w:tcPr>
          <w:p w:rsidRPr="00C601F7" w:rsidR="00B16F88" w:rsidP="006735AF" w:rsidRDefault="00B16F88" w14:paraId="6644F91B"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shd w:val="clear" w:color="auto" w:fill="EDEDED" w:themeFill="accent3" w:themeFillTint="33"/>
            <w:vAlign w:val="bottom"/>
          </w:tcPr>
          <w:p w:rsidRPr="00C601F7" w:rsidR="00B16F88" w:rsidP="006735AF" w:rsidRDefault="00B16F88" w14:paraId="7EB2007A"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shd w:val="clear" w:color="auto" w:fill="EDEDED" w:themeFill="accent3" w:themeFillTint="33"/>
            <w:vAlign w:val="bottom"/>
          </w:tcPr>
          <w:p w:rsidRPr="00C601F7" w:rsidR="00B16F88" w:rsidP="006735AF" w:rsidRDefault="00B16F88" w14:paraId="46D21969"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7DEBE3DB" w14:textId="77777777">
        <w:trPr>
          <w:trHeight w:val="300"/>
        </w:trPr>
        <w:tc>
          <w:tcPr>
            <w:tcW w:w="4765" w:type="dxa"/>
          </w:tcPr>
          <w:p w:rsidRPr="00C601F7" w:rsidR="00B16F88" w:rsidP="006735AF" w:rsidRDefault="00B16F88" w14:paraId="2AC71B98" w14:textId="77777777">
            <w:pPr>
              <w:rPr>
                <w:rFonts w:eastAsia="Roboto" w:cs="Roboto"/>
                <w:sz w:val="20"/>
                <w:szCs w:val="20"/>
              </w:rPr>
            </w:pPr>
            <w:r w:rsidRPr="1C0CCA59">
              <w:rPr>
                <w:rFonts w:eastAsia="Roboto" w:cs="Roboto"/>
                <w:sz w:val="20"/>
                <w:szCs w:val="20"/>
              </w:rPr>
              <w:t>2019-2020 Learning Outcome PT02b</w:t>
            </w:r>
          </w:p>
        </w:tc>
        <w:tc>
          <w:tcPr>
            <w:tcW w:w="1146" w:type="dxa"/>
            <w:vAlign w:val="bottom"/>
          </w:tcPr>
          <w:p w:rsidRPr="00C601F7" w:rsidR="00B16F88" w:rsidP="006735AF" w:rsidRDefault="00B16F88" w14:paraId="137965D0"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4225F3DF"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15BE4A3C"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6D93BE19"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485EFEAD" w14:textId="77777777">
        <w:trPr>
          <w:trHeight w:val="300"/>
        </w:trPr>
        <w:tc>
          <w:tcPr>
            <w:tcW w:w="4765" w:type="dxa"/>
          </w:tcPr>
          <w:p w:rsidRPr="00C601F7" w:rsidR="00B16F88" w:rsidP="006735AF" w:rsidRDefault="00B16F88" w14:paraId="48321E51" w14:textId="77777777">
            <w:pPr>
              <w:rPr>
                <w:rFonts w:eastAsia="Roboto" w:cs="Roboto"/>
                <w:sz w:val="20"/>
                <w:szCs w:val="20"/>
              </w:rPr>
            </w:pPr>
            <w:r w:rsidRPr="1C0CCA59">
              <w:rPr>
                <w:rFonts w:eastAsia="Roboto" w:cs="Roboto"/>
                <w:sz w:val="20"/>
                <w:szCs w:val="20"/>
              </w:rPr>
              <w:t>2020-2021 Learning Outcome PT02b</w:t>
            </w:r>
          </w:p>
        </w:tc>
        <w:tc>
          <w:tcPr>
            <w:tcW w:w="1146" w:type="dxa"/>
            <w:vAlign w:val="bottom"/>
          </w:tcPr>
          <w:p w:rsidRPr="00C601F7" w:rsidR="00B16F88" w:rsidP="006735AF" w:rsidRDefault="00B16F88" w14:paraId="7E9F9063"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23E6F9EE"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44102F52"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43BFD354"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229E319B" w14:textId="77777777">
        <w:trPr>
          <w:trHeight w:val="300"/>
        </w:trPr>
        <w:tc>
          <w:tcPr>
            <w:tcW w:w="4765" w:type="dxa"/>
          </w:tcPr>
          <w:p w:rsidRPr="00C601F7" w:rsidR="00B16F88" w:rsidP="006735AF" w:rsidRDefault="00B16F88" w14:paraId="5C074A59" w14:textId="77777777">
            <w:pPr>
              <w:rPr>
                <w:rFonts w:eastAsia="Roboto" w:cs="Roboto"/>
                <w:sz w:val="20"/>
                <w:szCs w:val="20"/>
              </w:rPr>
            </w:pPr>
            <w:r w:rsidRPr="1C0CCA59">
              <w:rPr>
                <w:rFonts w:eastAsia="Roboto" w:cs="Roboto"/>
                <w:sz w:val="20"/>
                <w:szCs w:val="20"/>
              </w:rPr>
              <w:t>2021-2022 Learning Outcome PT02b</w:t>
            </w:r>
          </w:p>
        </w:tc>
        <w:tc>
          <w:tcPr>
            <w:tcW w:w="1146" w:type="dxa"/>
            <w:vAlign w:val="bottom"/>
          </w:tcPr>
          <w:p w:rsidRPr="00C601F7" w:rsidR="00B16F88" w:rsidP="006735AF" w:rsidRDefault="00B16F88" w14:paraId="2634DCBF"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4C200C20"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44B1D1E5"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5883A766"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53627C04" w14:textId="77777777">
        <w:trPr>
          <w:trHeight w:val="300"/>
        </w:trPr>
        <w:tc>
          <w:tcPr>
            <w:tcW w:w="4765" w:type="dxa"/>
            <w:shd w:val="clear" w:color="auto" w:fill="EDEDED" w:themeFill="accent3" w:themeFillTint="33"/>
          </w:tcPr>
          <w:p w:rsidRPr="00C601F7" w:rsidR="00B16F88" w:rsidP="006735AF" w:rsidRDefault="00B16F88" w14:paraId="53DC1CAD" w14:textId="77777777">
            <w:pPr>
              <w:rPr>
                <w:rFonts w:eastAsia="Roboto" w:cs="Roboto"/>
                <w:sz w:val="20"/>
                <w:szCs w:val="20"/>
              </w:rPr>
            </w:pPr>
            <w:r w:rsidRPr="1C0CCA59">
              <w:rPr>
                <w:rFonts w:eastAsia="Roboto" w:cs="Roboto"/>
                <w:sz w:val="20"/>
                <w:szCs w:val="20"/>
              </w:rPr>
              <w:lastRenderedPageBreak/>
              <w:t>2019-2022 Average Prog Learning Outcome PT02c: Demonstrate professional conduct as an individual and as a member of a group.</w:t>
            </w:r>
          </w:p>
        </w:tc>
        <w:tc>
          <w:tcPr>
            <w:tcW w:w="1146" w:type="dxa"/>
            <w:shd w:val="clear" w:color="auto" w:fill="EDEDED" w:themeFill="accent3" w:themeFillTint="33"/>
          </w:tcPr>
          <w:p w:rsidRPr="00C601F7" w:rsidR="00B16F88" w:rsidP="006735AF" w:rsidRDefault="00B16F88" w14:paraId="39F6A2E3" w14:textId="77777777">
            <w:pPr>
              <w:rPr>
                <w:rFonts w:ascii="Calibri" w:hAnsi="Calibri" w:cs="Calibri"/>
                <w:color w:val="000000" w:themeColor="text1"/>
                <w:sz w:val="20"/>
                <w:szCs w:val="20"/>
              </w:rPr>
            </w:pPr>
            <w:r>
              <w:t>38.0%</w:t>
            </w:r>
          </w:p>
        </w:tc>
        <w:tc>
          <w:tcPr>
            <w:tcW w:w="1284" w:type="dxa"/>
            <w:shd w:val="clear" w:color="auto" w:fill="EDEDED" w:themeFill="accent3" w:themeFillTint="33"/>
          </w:tcPr>
          <w:p w:rsidRPr="00C601F7" w:rsidR="00B16F88" w:rsidP="006735AF" w:rsidRDefault="00B16F88" w14:paraId="6C777231" w14:textId="77777777">
            <w:pPr>
              <w:rPr>
                <w:rFonts w:ascii="Calibri" w:hAnsi="Calibri" w:cs="Calibri"/>
                <w:color w:val="000000" w:themeColor="text1"/>
                <w:sz w:val="20"/>
                <w:szCs w:val="20"/>
              </w:rPr>
            </w:pPr>
            <w:r>
              <w:t>62.0%</w:t>
            </w:r>
          </w:p>
        </w:tc>
        <w:tc>
          <w:tcPr>
            <w:tcW w:w="1080" w:type="dxa"/>
            <w:shd w:val="clear" w:color="auto" w:fill="EDEDED" w:themeFill="accent3" w:themeFillTint="33"/>
          </w:tcPr>
          <w:p w:rsidRPr="00C601F7" w:rsidR="00B16F88" w:rsidP="006735AF" w:rsidRDefault="00B16F88" w14:paraId="65949992" w14:textId="77777777">
            <w:pPr>
              <w:rPr>
                <w:rFonts w:ascii="Calibri" w:hAnsi="Calibri" w:cs="Calibri"/>
                <w:color w:val="000000" w:themeColor="text1"/>
                <w:sz w:val="20"/>
                <w:szCs w:val="20"/>
              </w:rPr>
            </w:pPr>
            <w:r>
              <w:t>0.0%</w:t>
            </w:r>
          </w:p>
        </w:tc>
        <w:tc>
          <w:tcPr>
            <w:tcW w:w="1075" w:type="dxa"/>
            <w:shd w:val="clear" w:color="auto" w:fill="EDEDED" w:themeFill="accent3" w:themeFillTint="33"/>
          </w:tcPr>
          <w:p w:rsidRPr="00C601F7" w:rsidR="00B16F88" w:rsidP="006735AF" w:rsidRDefault="00B16F88" w14:paraId="472170DD" w14:textId="77777777">
            <w:pPr>
              <w:rPr>
                <w:rFonts w:ascii="Calibri" w:hAnsi="Calibri" w:cs="Calibri"/>
                <w:color w:val="000000" w:themeColor="text1"/>
                <w:sz w:val="20"/>
                <w:szCs w:val="20"/>
              </w:rPr>
            </w:pPr>
            <w:r>
              <w:t>0.0%</w:t>
            </w:r>
          </w:p>
        </w:tc>
      </w:tr>
      <w:tr w:rsidR="00B16F88" w:rsidTr="006735AF" w14:paraId="4465BF48" w14:textId="77777777">
        <w:trPr>
          <w:trHeight w:val="300"/>
        </w:trPr>
        <w:tc>
          <w:tcPr>
            <w:tcW w:w="4765" w:type="dxa"/>
          </w:tcPr>
          <w:p w:rsidRPr="00C601F7" w:rsidR="00B16F88" w:rsidP="006735AF" w:rsidRDefault="00B16F88" w14:paraId="31474CF5" w14:textId="77777777">
            <w:pPr>
              <w:rPr>
                <w:rFonts w:eastAsia="Roboto" w:cs="Roboto"/>
                <w:sz w:val="20"/>
                <w:szCs w:val="20"/>
              </w:rPr>
            </w:pPr>
            <w:r w:rsidRPr="1C0CCA59">
              <w:rPr>
                <w:rFonts w:eastAsia="Roboto" w:cs="Roboto"/>
                <w:sz w:val="20"/>
                <w:szCs w:val="20"/>
              </w:rPr>
              <w:t>2019-2020 Learning Outcome PT02c</w:t>
            </w:r>
          </w:p>
        </w:tc>
        <w:tc>
          <w:tcPr>
            <w:tcW w:w="1146" w:type="dxa"/>
          </w:tcPr>
          <w:p w:rsidRPr="00C601F7" w:rsidR="00B16F88" w:rsidP="006735AF" w:rsidRDefault="00B16F88" w14:paraId="1B60446B" w14:textId="77777777">
            <w:pPr>
              <w:rPr>
                <w:rFonts w:ascii="Calibri" w:hAnsi="Calibri" w:cs="Calibri"/>
                <w:color w:val="000000" w:themeColor="text1"/>
                <w:sz w:val="20"/>
                <w:szCs w:val="20"/>
              </w:rPr>
            </w:pPr>
            <w:r>
              <w:t>38.0%</w:t>
            </w:r>
          </w:p>
        </w:tc>
        <w:tc>
          <w:tcPr>
            <w:tcW w:w="1284" w:type="dxa"/>
          </w:tcPr>
          <w:p w:rsidRPr="00C601F7" w:rsidR="00B16F88" w:rsidP="006735AF" w:rsidRDefault="00B16F88" w14:paraId="2E162CB7" w14:textId="77777777">
            <w:pPr>
              <w:rPr>
                <w:rFonts w:ascii="Calibri" w:hAnsi="Calibri" w:cs="Calibri"/>
                <w:color w:val="000000" w:themeColor="text1"/>
                <w:sz w:val="20"/>
                <w:szCs w:val="20"/>
              </w:rPr>
            </w:pPr>
            <w:r>
              <w:t>62.0%</w:t>
            </w:r>
          </w:p>
        </w:tc>
        <w:tc>
          <w:tcPr>
            <w:tcW w:w="1080" w:type="dxa"/>
          </w:tcPr>
          <w:p w:rsidRPr="00C601F7" w:rsidR="00B16F88" w:rsidP="006735AF" w:rsidRDefault="00B16F88" w14:paraId="7D2D36D7" w14:textId="77777777">
            <w:pPr>
              <w:rPr>
                <w:rFonts w:ascii="Calibri" w:hAnsi="Calibri" w:cs="Calibri"/>
                <w:color w:val="000000" w:themeColor="text1"/>
                <w:sz w:val="20"/>
                <w:szCs w:val="20"/>
              </w:rPr>
            </w:pPr>
            <w:r>
              <w:t>0.0%</w:t>
            </w:r>
          </w:p>
        </w:tc>
        <w:tc>
          <w:tcPr>
            <w:tcW w:w="1075" w:type="dxa"/>
          </w:tcPr>
          <w:p w:rsidRPr="00C601F7" w:rsidR="00B16F88" w:rsidP="006735AF" w:rsidRDefault="00B16F88" w14:paraId="1C5F8141" w14:textId="77777777">
            <w:pPr>
              <w:rPr>
                <w:rFonts w:ascii="Calibri" w:hAnsi="Calibri" w:cs="Calibri"/>
                <w:color w:val="000000" w:themeColor="text1"/>
                <w:sz w:val="20"/>
                <w:szCs w:val="20"/>
              </w:rPr>
            </w:pPr>
            <w:r>
              <w:t>0.0.%</w:t>
            </w:r>
          </w:p>
        </w:tc>
      </w:tr>
      <w:tr w:rsidR="00B16F88" w:rsidTr="006735AF" w14:paraId="76155C14" w14:textId="77777777">
        <w:trPr>
          <w:trHeight w:val="300"/>
        </w:trPr>
        <w:tc>
          <w:tcPr>
            <w:tcW w:w="4765" w:type="dxa"/>
          </w:tcPr>
          <w:p w:rsidRPr="00C601F7" w:rsidR="00B16F88" w:rsidP="006735AF" w:rsidRDefault="00B16F88" w14:paraId="0086838B" w14:textId="77777777">
            <w:pPr>
              <w:rPr>
                <w:rFonts w:eastAsia="Roboto" w:cs="Roboto"/>
                <w:sz w:val="20"/>
                <w:szCs w:val="20"/>
              </w:rPr>
            </w:pPr>
            <w:r w:rsidRPr="1C0CCA59">
              <w:rPr>
                <w:rFonts w:eastAsia="Roboto" w:cs="Roboto"/>
                <w:sz w:val="20"/>
                <w:szCs w:val="20"/>
              </w:rPr>
              <w:t>2020-2021 Learning Outcome PT02c</w:t>
            </w:r>
          </w:p>
        </w:tc>
        <w:tc>
          <w:tcPr>
            <w:tcW w:w="1146" w:type="dxa"/>
            <w:vAlign w:val="bottom"/>
          </w:tcPr>
          <w:p w:rsidRPr="00C601F7" w:rsidR="00B16F88" w:rsidP="006735AF" w:rsidRDefault="00B16F88" w14:paraId="3D6B5426"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56F1F96E"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57540E0E"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154F8E33"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15574A41" w14:textId="77777777">
        <w:trPr>
          <w:trHeight w:val="300"/>
        </w:trPr>
        <w:tc>
          <w:tcPr>
            <w:tcW w:w="4765" w:type="dxa"/>
          </w:tcPr>
          <w:p w:rsidRPr="00C601F7" w:rsidR="00B16F88" w:rsidP="006735AF" w:rsidRDefault="00B16F88" w14:paraId="475A146D" w14:textId="77777777">
            <w:pPr>
              <w:rPr>
                <w:rFonts w:eastAsia="Roboto" w:cs="Roboto"/>
                <w:sz w:val="20"/>
                <w:szCs w:val="20"/>
              </w:rPr>
            </w:pPr>
            <w:r w:rsidRPr="1C0CCA59">
              <w:rPr>
                <w:rFonts w:eastAsia="Roboto" w:cs="Roboto"/>
                <w:sz w:val="20"/>
                <w:szCs w:val="20"/>
              </w:rPr>
              <w:t>2021-2022 Learning Outcome PT02c</w:t>
            </w:r>
          </w:p>
        </w:tc>
        <w:tc>
          <w:tcPr>
            <w:tcW w:w="1146" w:type="dxa"/>
            <w:vAlign w:val="bottom"/>
          </w:tcPr>
          <w:p w:rsidRPr="00C601F7" w:rsidR="00B16F88" w:rsidP="006735AF" w:rsidRDefault="00B16F88" w14:paraId="4228F9DA"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000AB16C"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797E1433"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065C5EED"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53605737" w14:textId="77777777">
        <w:trPr>
          <w:trHeight w:val="300"/>
        </w:trPr>
        <w:tc>
          <w:tcPr>
            <w:tcW w:w="4765" w:type="dxa"/>
            <w:shd w:val="clear" w:color="auto" w:fill="EDEDED" w:themeFill="accent3" w:themeFillTint="33"/>
          </w:tcPr>
          <w:p w:rsidRPr="00C601F7" w:rsidR="00B16F88" w:rsidP="006735AF" w:rsidRDefault="00B16F88" w14:paraId="76E53C1E" w14:textId="77777777">
            <w:pPr>
              <w:rPr>
                <w:rFonts w:eastAsia="Roboto" w:cs="Roboto"/>
                <w:sz w:val="20"/>
                <w:szCs w:val="20"/>
              </w:rPr>
            </w:pPr>
            <w:r w:rsidRPr="1C0CCA59">
              <w:rPr>
                <w:rFonts w:eastAsia="Roboto" w:cs="Roboto"/>
                <w:sz w:val="20"/>
                <w:szCs w:val="20"/>
              </w:rPr>
              <w:t>2019-2022 Average Prog Learning Outcome PT02d: Develop the skills and knowledge to work safely in the lab/shop environment.</w:t>
            </w:r>
          </w:p>
        </w:tc>
        <w:tc>
          <w:tcPr>
            <w:tcW w:w="1146" w:type="dxa"/>
            <w:shd w:val="clear" w:color="auto" w:fill="EDEDED" w:themeFill="accent3" w:themeFillTint="33"/>
            <w:vAlign w:val="bottom"/>
          </w:tcPr>
          <w:p w:rsidRPr="00C601F7" w:rsidR="00B16F88" w:rsidP="006735AF" w:rsidRDefault="00B16F88" w14:paraId="6FD26182"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shd w:val="clear" w:color="auto" w:fill="EDEDED" w:themeFill="accent3" w:themeFillTint="33"/>
            <w:vAlign w:val="bottom"/>
          </w:tcPr>
          <w:p w:rsidRPr="00C601F7" w:rsidR="00B16F88" w:rsidP="006735AF" w:rsidRDefault="00B16F88" w14:paraId="32B06DF1"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shd w:val="clear" w:color="auto" w:fill="EDEDED" w:themeFill="accent3" w:themeFillTint="33"/>
            <w:vAlign w:val="bottom"/>
          </w:tcPr>
          <w:p w:rsidRPr="00C601F7" w:rsidR="00B16F88" w:rsidP="006735AF" w:rsidRDefault="00B16F88" w14:paraId="6C47E010"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shd w:val="clear" w:color="auto" w:fill="EDEDED" w:themeFill="accent3" w:themeFillTint="33"/>
            <w:vAlign w:val="bottom"/>
          </w:tcPr>
          <w:p w:rsidRPr="00C601F7" w:rsidR="00B16F88" w:rsidP="006735AF" w:rsidRDefault="00B16F88" w14:paraId="23A8C1BC"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36504C74" w14:textId="77777777">
        <w:trPr>
          <w:trHeight w:val="300"/>
        </w:trPr>
        <w:tc>
          <w:tcPr>
            <w:tcW w:w="4765" w:type="dxa"/>
          </w:tcPr>
          <w:p w:rsidRPr="00C601F7" w:rsidR="00B16F88" w:rsidP="006735AF" w:rsidRDefault="00B16F88" w14:paraId="43C5912A" w14:textId="77777777">
            <w:pPr>
              <w:rPr>
                <w:rFonts w:eastAsia="Roboto" w:cs="Roboto"/>
                <w:sz w:val="20"/>
                <w:szCs w:val="20"/>
              </w:rPr>
            </w:pPr>
            <w:r w:rsidRPr="1C0CCA59">
              <w:rPr>
                <w:rFonts w:eastAsia="Roboto" w:cs="Roboto"/>
                <w:sz w:val="20"/>
                <w:szCs w:val="20"/>
              </w:rPr>
              <w:t>2019-2020 Learning Outcome PT02d</w:t>
            </w:r>
          </w:p>
        </w:tc>
        <w:tc>
          <w:tcPr>
            <w:tcW w:w="1146" w:type="dxa"/>
            <w:vAlign w:val="bottom"/>
          </w:tcPr>
          <w:p w:rsidRPr="00C601F7" w:rsidR="00B16F88" w:rsidP="006735AF" w:rsidRDefault="00B16F88" w14:paraId="6C357858"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1DC72599"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6366EE9C"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5610828C"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71FB7CBF" w14:textId="77777777">
        <w:trPr>
          <w:trHeight w:val="300"/>
        </w:trPr>
        <w:tc>
          <w:tcPr>
            <w:tcW w:w="4765" w:type="dxa"/>
          </w:tcPr>
          <w:p w:rsidRPr="00C601F7" w:rsidR="00B16F88" w:rsidP="006735AF" w:rsidRDefault="00B16F88" w14:paraId="7FECF15F" w14:textId="77777777">
            <w:pPr>
              <w:rPr>
                <w:rFonts w:eastAsia="Roboto" w:cs="Roboto"/>
                <w:sz w:val="20"/>
                <w:szCs w:val="20"/>
              </w:rPr>
            </w:pPr>
            <w:r w:rsidRPr="1C0CCA59">
              <w:rPr>
                <w:rFonts w:eastAsia="Roboto" w:cs="Roboto"/>
                <w:sz w:val="20"/>
                <w:szCs w:val="20"/>
              </w:rPr>
              <w:t>2020-2021 Learning Outcome PT02d</w:t>
            </w:r>
          </w:p>
        </w:tc>
        <w:tc>
          <w:tcPr>
            <w:tcW w:w="1146" w:type="dxa"/>
            <w:vAlign w:val="bottom"/>
          </w:tcPr>
          <w:p w:rsidRPr="00C601F7" w:rsidR="00B16F88" w:rsidP="006735AF" w:rsidRDefault="00B16F88" w14:paraId="2B35B766"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6DEBDF28"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3ABAB77F"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0D0293DE"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0ED40FC9" w14:textId="77777777">
        <w:trPr>
          <w:trHeight w:val="300"/>
        </w:trPr>
        <w:tc>
          <w:tcPr>
            <w:tcW w:w="4765" w:type="dxa"/>
          </w:tcPr>
          <w:p w:rsidRPr="00C601F7" w:rsidR="00B16F88" w:rsidP="006735AF" w:rsidRDefault="00B16F88" w14:paraId="04BD2DDC" w14:textId="77777777">
            <w:pPr>
              <w:rPr>
                <w:rFonts w:eastAsia="Roboto" w:cs="Roboto"/>
                <w:sz w:val="20"/>
                <w:szCs w:val="20"/>
              </w:rPr>
            </w:pPr>
            <w:r w:rsidRPr="1C0CCA59">
              <w:rPr>
                <w:rFonts w:eastAsia="Roboto" w:cs="Roboto"/>
                <w:sz w:val="20"/>
                <w:szCs w:val="20"/>
              </w:rPr>
              <w:t>2021-2022 Learning Outcome PT02d</w:t>
            </w:r>
          </w:p>
        </w:tc>
        <w:tc>
          <w:tcPr>
            <w:tcW w:w="1146" w:type="dxa"/>
            <w:vAlign w:val="bottom"/>
          </w:tcPr>
          <w:p w:rsidRPr="00C601F7" w:rsidR="00B16F88" w:rsidP="006735AF" w:rsidRDefault="00B16F88" w14:paraId="18352308"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726E8AE5"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1403126B"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24ADEC2E"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3E5400A1" w14:textId="77777777">
        <w:trPr>
          <w:trHeight w:val="300"/>
        </w:trPr>
        <w:tc>
          <w:tcPr>
            <w:tcW w:w="4765" w:type="dxa"/>
            <w:shd w:val="clear" w:color="auto" w:fill="EDEDED" w:themeFill="accent3" w:themeFillTint="33"/>
          </w:tcPr>
          <w:p w:rsidRPr="00C601F7" w:rsidR="00B16F88" w:rsidP="006735AF" w:rsidRDefault="00B16F88" w14:paraId="0AB4FE9A" w14:textId="77777777">
            <w:pPr>
              <w:rPr>
                <w:rFonts w:eastAsia="Roboto" w:cs="Roboto"/>
                <w:sz w:val="20"/>
                <w:szCs w:val="20"/>
              </w:rPr>
            </w:pPr>
            <w:r w:rsidRPr="3140C0BB">
              <w:rPr>
                <w:rFonts w:eastAsia="Roboto" w:cs="Roboto"/>
                <w:sz w:val="20"/>
                <w:szCs w:val="20"/>
              </w:rPr>
              <w:t>2019-2022 Average Prog Learning Outcome PT02e: Demonstrate ability to correctly test, diagnose, repair, and verify vehicle mechanical and electrical systems.</w:t>
            </w:r>
          </w:p>
        </w:tc>
        <w:tc>
          <w:tcPr>
            <w:tcW w:w="1146" w:type="dxa"/>
            <w:shd w:val="clear" w:color="auto" w:fill="EDEDED" w:themeFill="accent3" w:themeFillTint="33"/>
            <w:vAlign w:val="bottom"/>
          </w:tcPr>
          <w:p w:rsidRPr="00C601F7" w:rsidR="00B16F88" w:rsidP="006735AF" w:rsidRDefault="00B16F88" w14:paraId="7A47D5F3"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shd w:val="clear" w:color="auto" w:fill="EDEDED" w:themeFill="accent3" w:themeFillTint="33"/>
            <w:vAlign w:val="bottom"/>
          </w:tcPr>
          <w:p w:rsidRPr="00C601F7" w:rsidR="00B16F88" w:rsidP="006735AF" w:rsidRDefault="00B16F88" w14:paraId="7A172603"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shd w:val="clear" w:color="auto" w:fill="EDEDED" w:themeFill="accent3" w:themeFillTint="33"/>
            <w:vAlign w:val="bottom"/>
          </w:tcPr>
          <w:p w:rsidRPr="00C601F7" w:rsidR="00B16F88" w:rsidP="006735AF" w:rsidRDefault="00B16F88" w14:paraId="5C3CA05E"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shd w:val="clear" w:color="auto" w:fill="EDEDED" w:themeFill="accent3" w:themeFillTint="33"/>
            <w:vAlign w:val="bottom"/>
          </w:tcPr>
          <w:p w:rsidRPr="00C601F7" w:rsidR="00B16F88" w:rsidP="006735AF" w:rsidRDefault="00B16F88" w14:paraId="64F40815"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71FAA345" w14:textId="77777777">
        <w:trPr>
          <w:trHeight w:val="300"/>
        </w:trPr>
        <w:tc>
          <w:tcPr>
            <w:tcW w:w="4765" w:type="dxa"/>
          </w:tcPr>
          <w:p w:rsidRPr="00C601F7" w:rsidR="00B16F88" w:rsidP="006735AF" w:rsidRDefault="00B16F88" w14:paraId="4475E8DA" w14:textId="77777777">
            <w:pPr>
              <w:rPr>
                <w:rFonts w:eastAsia="Roboto" w:cs="Roboto"/>
                <w:sz w:val="20"/>
                <w:szCs w:val="20"/>
              </w:rPr>
            </w:pPr>
            <w:r w:rsidRPr="1C0CCA59">
              <w:rPr>
                <w:rFonts w:eastAsia="Roboto" w:cs="Roboto"/>
                <w:sz w:val="20"/>
                <w:szCs w:val="20"/>
              </w:rPr>
              <w:t>2019-2020 Learning Outcome PT02e</w:t>
            </w:r>
          </w:p>
        </w:tc>
        <w:tc>
          <w:tcPr>
            <w:tcW w:w="1146" w:type="dxa"/>
            <w:vAlign w:val="bottom"/>
          </w:tcPr>
          <w:p w:rsidRPr="00C601F7" w:rsidR="00B16F88" w:rsidP="006735AF" w:rsidRDefault="00B16F88" w14:paraId="47D0068E"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644F76FB"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7B01FE74"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1070CA40"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2AB53AA5" w14:textId="77777777">
        <w:trPr>
          <w:trHeight w:val="300"/>
        </w:trPr>
        <w:tc>
          <w:tcPr>
            <w:tcW w:w="4765" w:type="dxa"/>
          </w:tcPr>
          <w:p w:rsidRPr="00C601F7" w:rsidR="00B16F88" w:rsidP="006735AF" w:rsidRDefault="00B16F88" w14:paraId="293B412E" w14:textId="77777777">
            <w:pPr>
              <w:rPr>
                <w:rFonts w:eastAsia="Roboto" w:cs="Roboto"/>
                <w:sz w:val="20"/>
                <w:szCs w:val="20"/>
              </w:rPr>
            </w:pPr>
            <w:r w:rsidRPr="1C0CCA59">
              <w:rPr>
                <w:rFonts w:eastAsia="Roboto" w:cs="Roboto"/>
                <w:sz w:val="20"/>
                <w:szCs w:val="20"/>
              </w:rPr>
              <w:t>2020-2021 Learning Outcome PT02e</w:t>
            </w:r>
          </w:p>
        </w:tc>
        <w:tc>
          <w:tcPr>
            <w:tcW w:w="1146" w:type="dxa"/>
            <w:vAlign w:val="bottom"/>
          </w:tcPr>
          <w:p w:rsidRPr="00C601F7" w:rsidR="00B16F88" w:rsidP="006735AF" w:rsidRDefault="00B16F88" w14:paraId="79153FA0"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179F370A"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6399B0EF"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41173C04"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r w:rsidR="00B16F88" w:rsidTr="006735AF" w14:paraId="426FFA0E" w14:textId="77777777">
        <w:trPr>
          <w:trHeight w:val="300"/>
        </w:trPr>
        <w:tc>
          <w:tcPr>
            <w:tcW w:w="4765" w:type="dxa"/>
          </w:tcPr>
          <w:p w:rsidRPr="00C601F7" w:rsidR="00B16F88" w:rsidP="006735AF" w:rsidRDefault="00B16F88" w14:paraId="5CA7DCD8" w14:textId="77777777">
            <w:pPr>
              <w:rPr>
                <w:rFonts w:eastAsia="Roboto" w:cs="Roboto"/>
                <w:sz w:val="20"/>
                <w:szCs w:val="20"/>
              </w:rPr>
            </w:pPr>
            <w:r w:rsidRPr="1C0CCA59">
              <w:rPr>
                <w:rFonts w:eastAsia="Roboto" w:cs="Roboto"/>
                <w:sz w:val="20"/>
                <w:szCs w:val="20"/>
              </w:rPr>
              <w:t>2021-2022 Learning Outcome PT02e</w:t>
            </w:r>
          </w:p>
        </w:tc>
        <w:tc>
          <w:tcPr>
            <w:tcW w:w="1146" w:type="dxa"/>
            <w:vAlign w:val="bottom"/>
          </w:tcPr>
          <w:p w:rsidRPr="00C601F7" w:rsidR="00B16F88" w:rsidP="006735AF" w:rsidRDefault="00B16F88" w14:paraId="35B1FDC2"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284" w:type="dxa"/>
            <w:vAlign w:val="bottom"/>
          </w:tcPr>
          <w:p w:rsidRPr="00C601F7" w:rsidR="00B16F88" w:rsidP="006735AF" w:rsidRDefault="00B16F88" w14:paraId="0902E967"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80" w:type="dxa"/>
            <w:vAlign w:val="bottom"/>
          </w:tcPr>
          <w:p w:rsidRPr="00C601F7" w:rsidR="00B16F88" w:rsidP="006735AF" w:rsidRDefault="00B16F88" w14:paraId="28F22D34"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c>
          <w:tcPr>
            <w:tcW w:w="1075" w:type="dxa"/>
            <w:vAlign w:val="bottom"/>
          </w:tcPr>
          <w:p w:rsidRPr="00C601F7" w:rsidR="00B16F88" w:rsidP="006735AF" w:rsidRDefault="00B16F88" w14:paraId="2327F27B" w14:textId="77777777">
            <w:pPr>
              <w:rPr>
                <w:rFonts w:ascii="Calibri" w:hAnsi="Calibri" w:cs="Calibri"/>
                <w:color w:val="000000" w:themeColor="text1"/>
                <w:sz w:val="20"/>
                <w:szCs w:val="20"/>
              </w:rPr>
            </w:pPr>
            <w:r>
              <w:rPr>
                <w:rFonts w:ascii="Calibri" w:hAnsi="Calibri" w:cs="Calibri"/>
                <w:color w:val="000000" w:themeColor="text1"/>
                <w:sz w:val="20"/>
                <w:szCs w:val="20"/>
              </w:rPr>
              <w:t>-</w:t>
            </w:r>
          </w:p>
        </w:tc>
      </w:tr>
    </w:tbl>
    <w:p w:rsidRPr="008F1E80" w:rsidR="00B16F88" w:rsidP="006A66B5" w:rsidRDefault="00B16F88" w14:paraId="2946DB82" w14:textId="7B8A4FF4">
      <w:pPr>
        <w:pStyle w:val="Heading2"/>
      </w:pPr>
      <w:r>
        <w:rPr>
          <w:rFonts w:eastAsia="Roboto" w:cs="Roboto"/>
        </w:rPr>
        <w:br w:type="page"/>
      </w:r>
      <w:r w:rsidRPr="00A26802">
        <w:lastRenderedPageBreak/>
        <w:t>PART 4: STUDENT SATISFACTION</w:t>
      </w:r>
      <w:r>
        <w:t xml:space="preserve"> INDICATOR</w:t>
      </w:r>
      <w:r w:rsidRPr="00A26802">
        <w:t xml:space="preserve">: Student Feedback </w:t>
      </w:r>
    </w:p>
    <w:p w:rsidR="00B16F88" w:rsidP="00B16F88" w:rsidRDefault="00B16F88" w14:paraId="7153725A" w14:textId="77777777">
      <w:pPr>
        <w:rPr>
          <w:rFonts w:eastAsia="Roboto" w:cs="Roboto"/>
        </w:rPr>
      </w:pPr>
      <w:r w:rsidRPr="71AC3D31">
        <w:rPr>
          <w:i/>
          <w:iCs/>
        </w:rPr>
        <w:t xml:space="preserve">The Noel Levitz Survey asks students to rate on a scale of 1 to 7 the importance of an item as well as their satisfaction with the college’s performance. A gap between the importance and the satisfaction scores suggests that the college isn’t meeting student’s expectations. </w:t>
      </w:r>
      <w:r w:rsidRPr="71AC3D31">
        <w:rPr>
          <w:rFonts w:eastAsia="Roboto" w:cs="Roboto"/>
          <w:i/>
          <w:iCs/>
          <w:color w:val="000000" w:themeColor="text1"/>
        </w:rPr>
        <w:t>This survey is distributed on a biennial basis.</w:t>
      </w:r>
    </w:p>
    <w:p w:rsidRPr="008B6722" w:rsidR="00B16F88" w:rsidP="00B16F88" w:rsidRDefault="00B16F88" w14:paraId="27219430" w14:textId="77777777">
      <w:pPr>
        <w:pStyle w:val="Caption"/>
        <w:keepNext/>
        <w:rPr>
          <w:color w:val="000000" w:themeColor="text1"/>
          <w:sz w:val="22"/>
          <w:szCs w:val="20"/>
        </w:rPr>
      </w:pPr>
      <w:r w:rsidRPr="008B6722">
        <w:rPr>
          <w:b/>
          <w:color w:val="000000" w:themeColor="text1"/>
          <w:sz w:val="22"/>
          <w:szCs w:val="20"/>
        </w:rPr>
        <w:t xml:space="preserve">Table </w:t>
      </w:r>
      <w:r w:rsidRPr="008B6722">
        <w:rPr>
          <w:b/>
          <w:color w:val="000000" w:themeColor="text1"/>
          <w:sz w:val="22"/>
          <w:szCs w:val="20"/>
        </w:rPr>
        <w:fldChar w:fldCharType="begin"/>
      </w:r>
      <w:r w:rsidRPr="008B6722">
        <w:rPr>
          <w:b/>
          <w:color w:val="000000" w:themeColor="text1"/>
          <w:sz w:val="22"/>
          <w:szCs w:val="20"/>
        </w:rPr>
        <w:instrText xml:space="preserve"> SEQ Table \* ARABIC </w:instrText>
      </w:r>
      <w:r w:rsidRPr="008B6722">
        <w:rPr>
          <w:b/>
          <w:color w:val="000000" w:themeColor="text1"/>
          <w:sz w:val="22"/>
          <w:szCs w:val="20"/>
        </w:rPr>
        <w:fldChar w:fldCharType="separate"/>
      </w:r>
      <w:r w:rsidRPr="008B6722">
        <w:rPr>
          <w:b/>
          <w:noProof/>
          <w:color w:val="000000" w:themeColor="text1"/>
          <w:sz w:val="22"/>
          <w:szCs w:val="20"/>
        </w:rPr>
        <w:t>9</w:t>
      </w:r>
      <w:r w:rsidRPr="008B6722">
        <w:rPr>
          <w:b/>
          <w:color w:val="000000" w:themeColor="text1"/>
          <w:sz w:val="22"/>
          <w:szCs w:val="20"/>
        </w:rPr>
        <w:fldChar w:fldCharType="end"/>
      </w:r>
      <w:r w:rsidRPr="008B6722">
        <w:rPr>
          <w:b/>
          <w:color w:val="000000" w:themeColor="text1"/>
          <w:sz w:val="22"/>
          <w:szCs w:val="20"/>
        </w:rPr>
        <w:t>:</w:t>
      </w:r>
      <w:r w:rsidRPr="008B6722">
        <w:rPr>
          <w:color w:val="000000" w:themeColor="text1"/>
          <w:sz w:val="22"/>
          <w:szCs w:val="20"/>
        </w:rPr>
        <w:t xml:space="preserve"> Feedback from students on quality of instruction, interaction, advising, class availability, and other measures of equity.</w:t>
      </w:r>
    </w:p>
    <w:tbl>
      <w:tblPr>
        <w:tblW w:w="9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40"/>
        <w:gridCol w:w="734"/>
        <w:gridCol w:w="734"/>
        <w:gridCol w:w="735"/>
        <w:gridCol w:w="734"/>
        <w:gridCol w:w="734"/>
        <w:gridCol w:w="735"/>
      </w:tblGrid>
      <w:tr w:rsidRPr="00C601F7" w:rsidR="00B16F88" w:rsidTr="006A66B5" w14:paraId="4E20C581" w14:textId="77777777">
        <w:trPr>
          <w:trHeight w:val="330"/>
        </w:trPr>
        <w:tc>
          <w:tcPr>
            <w:tcW w:w="4940" w:type="dxa"/>
            <w:vMerge w:val="restart"/>
            <w:shd w:val="clear" w:color="auto" w:fill="auto"/>
            <w:vAlign w:val="center"/>
            <w:hideMark/>
          </w:tcPr>
          <w:p w:rsidRPr="00C601F7" w:rsidR="00B16F88" w:rsidP="006735AF" w:rsidRDefault="00B16F88" w14:paraId="36A17764" w14:textId="77777777">
            <w:pPr>
              <w:spacing w:after="0" w:line="240" w:lineRule="auto"/>
              <w:rPr>
                <w:rFonts w:eastAsia="Times New Roman" w:cs="Calibri"/>
                <w:b/>
                <w:szCs w:val="24"/>
              </w:rPr>
            </w:pPr>
            <w:r w:rsidRPr="00C601F7">
              <w:rPr>
                <w:rFonts w:eastAsia="Times New Roman" w:cs="Calibri"/>
                <w:b/>
                <w:sz w:val="24"/>
                <w:szCs w:val="24"/>
              </w:rPr>
              <w:t> </w:t>
            </w:r>
            <w:r w:rsidRPr="00C601F7">
              <w:rPr>
                <w:rFonts w:eastAsia="Times New Roman" w:cs="Calibri"/>
                <w:b/>
                <w:szCs w:val="24"/>
              </w:rPr>
              <w:t>Student satisfaction on a rating scale of 1 to 7</w:t>
            </w:r>
          </w:p>
        </w:tc>
        <w:tc>
          <w:tcPr>
            <w:tcW w:w="1468" w:type="dxa"/>
            <w:gridSpan w:val="2"/>
            <w:shd w:val="clear" w:color="auto" w:fill="auto"/>
            <w:vAlign w:val="center"/>
            <w:hideMark/>
          </w:tcPr>
          <w:p w:rsidRPr="00C601F7" w:rsidR="00B16F88" w:rsidP="006735AF" w:rsidRDefault="00B16F88" w14:paraId="099E30DE" w14:textId="77777777">
            <w:pPr>
              <w:spacing w:after="0" w:line="240" w:lineRule="auto"/>
              <w:jc w:val="center"/>
              <w:rPr>
                <w:rFonts w:eastAsia="Times New Roman" w:cs="Calibri"/>
                <w:b/>
                <w:bCs/>
                <w:sz w:val="24"/>
                <w:szCs w:val="24"/>
              </w:rPr>
            </w:pPr>
            <w:r w:rsidRPr="00C601F7">
              <w:rPr>
                <w:rFonts w:eastAsia="Times New Roman" w:cs="Calibri"/>
                <w:b/>
                <w:bCs/>
                <w:sz w:val="24"/>
                <w:szCs w:val="24"/>
              </w:rPr>
              <w:t>Program</w:t>
            </w:r>
            <w:r w:rsidRPr="00C601F7">
              <w:rPr>
                <w:rFonts w:eastAsia="Times New Roman" w:cs="Calibri"/>
                <w:b/>
                <w:bCs/>
                <w:sz w:val="19"/>
                <w:szCs w:val="19"/>
                <w:vertAlign w:val="superscript"/>
              </w:rPr>
              <w:t>3</w:t>
            </w:r>
            <w:r w:rsidRPr="00C601F7">
              <w:rPr>
                <w:rFonts w:eastAsia="Times New Roman" w:cs="Calibri"/>
                <w:sz w:val="24"/>
                <w:szCs w:val="24"/>
              </w:rPr>
              <w:t> </w:t>
            </w:r>
          </w:p>
        </w:tc>
        <w:tc>
          <w:tcPr>
            <w:tcW w:w="1469" w:type="dxa"/>
            <w:gridSpan w:val="2"/>
            <w:shd w:val="clear" w:color="auto" w:fill="auto"/>
            <w:vAlign w:val="center"/>
            <w:hideMark/>
          </w:tcPr>
          <w:p w:rsidRPr="00C601F7" w:rsidR="00B16F88" w:rsidP="006735AF" w:rsidRDefault="00B16F88" w14:paraId="68EBC945" w14:textId="77777777">
            <w:pPr>
              <w:spacing w:after="0" w:line="240" w:lineRule="auto"/>
              <w:jc w:val="center"/>
              <w:rPr>
                <w:rFonts w:eastAsia="Times New Roman" w:cs="Calibri"/>
                <w:b/>
                <w:bCs/>
                <w:sz w:val="24"/>
                <w:szCs w:val="24"/>
              </w:rPr>
            </w:pPr>
            <w:r w:rsidRPr="00C601F7">
              <w:rPr>
                <w:rFonts w:eastAsia="Times New Roman" w:cs="Calibri"/>
                <w:b/>
                <w:bCs/>
                <w:sz w:val="24"/>
                <w:szCs w:val="24"/>
              </w:rPr>
              <w:t>SVC</w:t>
            </w:r>
            <w:r w:rsidRPr="00C601F7">
              <w:rPr>
                <w:rFonts w:eastAsia="Times New Roman" w:cs="Calibri"/>
                <w:sz w:val="24"/>
                <w:szCs w:val="24"/>
              </w:rPr>
              <w:t> </w:t>
            </w:r>
          </w:p>
        </w:tc>
        <w:tc>
          <w:tcPr>
            <w:tcW w:w="1469" w:type="dxa"/>
            <w:gridSpan w:val="2"/>
            <w:shd w:val="clear" w:color="auto" w:fill="auto"/>
            <w:vAlign w:val="center"/>
            <w:hideMark/>
          </w:tcPr>
          <w:p w:rsidRPr="00C601F7" w:rsidR="00B16F88" w:rsidP="006735AF" w:rsidRDefault="00B16F88" w14:paraId="18852037" w14:textId="77777777">
            <w:pPr>
              <w:spacing w:after="0" w:line="240" w:lineRule="auto"/>
              <w:jc w:val="center"/>
              <w:rPr>
                <w:rFonts w:eastAsia="Times New Roman" w:cs="Calibri"/>
                <w:b/>
                <w:bCs/>
                <w:sz w:val="24"/>
                <w:szCs w:val="24"/>
              </w:rPr>
            </w:pPr>
            <w:r w:rsidRPr="00C601F7">
              <w:rPr>
                <w:rFonts w:eastAsia="Times New Roman" w:cs="Calibri"/>
                <w:b/>
                <w:bCs/>
                <w:sz w:val="24"/>
                <w:szCs w:val="24"/>
              </w:rPr>
              <w:t>National</w:t>
            </w:r>
            <w:r w:rsidRPr="00C601F7">
              <w:rPr>
                <w:rFonts w:eastAsia="Times New Roman" w:cs="Calibri"/>
                <w:sz w:val="24"/>
                <w:szCs w:val="24"/>
              </w:rPr>
              <w:t> </w:t>
            </w:r>
          </w:p>
        </w:tc>
      </w:tr>
      <w:tr w:rsidRPr="00C601F7" w:rsidR="00B16F88" w:rsidTr="006A66B5" w14:paraId="5D4C5543" w14:textId="77777777">
        <w:trPr>
          <w:cantSplit/>
          <w:trHeight w:val="1312"/>
        </w:trPr>
        <w:tc>
          <w:tcPr>
            <w:tcW w:w="4940" w:type="dxa"/>
            <w:vMerge/>
            <w:vAlign w:val="center"/>
            <w:hideMark/>
          </w:tcPr>
          <w:p w:rsidRPr="00C601F7" w:rsidR="00B16F88" w:rsidP="006735AF" w:rsidRDefault="00B16F88" w14:paraId="5997CC1D" w14:textId="77777777">
            <w:pPr>
              <w:spacing w:after="0" w:line="240" w:lineRule="auto"/>
              <w:rPr>
                <w:rFonts w:eastAsia="Times New Roman" w:cs="Calibri"/>
                <w:sz w:val="24"/>
                <w:szCs w:val="24"/>
              </w:rPr>
            </w:pPr>
          </w:p>
        </w:tc>
        <w:tc>
          <w:tcPr>
            <w:tcW w:w="734" w:type="dxa"/>
            <w:shd w:val="clear" w:color="auto" w:fill="auto"/>
            <w:textDirection w:val="btLr"/>
            <w:vAlign w:val="center"/>
            <w:hideMark/>
          </w:tcPr>
          <w:p w:rsidRPr="00C601F7" w:rsidR="00B16F88" w:rsidP="006735AF" w:rsidRDefault="00B16F88" w14:paraId="68B15B2D" w14:textId="77777777">
            <w:pPr>
              <w:spacing w:after="0" w:line="240" w:lineRule="auto"/>
              <w:ind w:left="113" w:right="113"/>
              <w:rPr>
                <w:rFonts w:eastAsia="Times New Roman" w:cs="Calibri"/>
                <w:sz w:val="20"/>
                <w:szCs w:val="18"/>
              </w:rPr>
            </w:pPr>
            <w:r w:rsidRPr="00C601F7">
              <w:rPr>
                <w:rFonts w:eastAsia="Times New Roman" w:cs="Calibri"/>
                <w:sz w:val="20"/>
                <w:szCs w:val="18"/>
              </w:rPr>
              <w:t>Importance </w:t>
            </w:r>
          </w:p>
        </w:tc>
        <w:tc>
          <w:tcPr>
            <w:tcW w:w="734" w:type="dxa"/>
            <w:shd w:val="clear" w:color="auto" w:fill="auto"/>
            <w:textDirection w:val="btLr"/>
            <w:vAlign w:val="center"/>
            <w:hideMark/>
          </w:tcPr>
          <w:p w:rsidRPr="00C601F7" w:rsidR="00B16F88" w:rsidP="006735AF" w:rsidRDefault="00B16F88" w14:paraId="6D6A3954" w14:textId="77777777">
            <w:pPr>
              <w:spacing w:after="0" w:line="240" w:lineRule="auto"/>
              <w:ind w:left="113" w:right="113"/>
              <w:rPr>
                <w:rFonts w:eastAsia="Times New Roman" w:cs="Calibri"/>
                <w:sz w:val="20"/>
                <w:szCs w:val="18"/>
              </w:rPr>
            </w:pPr>
            <w:r w:rsidRPr="00C601F7">
              <w:rPr>
                <w:rFonts w:eastAsia="Times New Roman" w:cs="Calibri"/>
                <w:sz w:val="20"/>
                <w:szCs w:val="18"/>
              </w:rPr>
              <w:t>Satisfaction </w:t>
            </w:r>
          </w:p>
        </w:tc>
        <w:tc>
          <w:tcPr>
            <w:tcW w:w="735" w:type="dxa"/>
            <w:shd w:val="clear" w:color="auto" w:fill="auto"/>
            <w:textDirection w:val="btLr"/>
            <w:vAlign w:val="center"/>
            <w:hideMark/>
          </w:tcPr>
          <w:p w:rsidRPr="00C601F7" w:rsidR="00B16F88" w:rsidP="006735AF" w:rsidRDefault="00B16F88" w14:paraId="5F828603" w14:textId="77777777">
            <w:pPr>
              <w:spacing w:after="0" w:line="240" w:lineRule="auto"/>
              <w:ind w:left="113" w:right="113"/>
              <w:rPr>
                <w:rFonts w:eastAsia="Times New Roman" w:cs="Calibri"/>
                <w:sz w:val="20"/>
                <w:szCs w:val="18"/>
              </w:rPr>
            </w:pPr>
            <w:r w:rsidRPr="00C601F7">
              <w:rPr>
                <w:rFonts w:eastAsia="Times New Roman" w:cs="Calibri"/>
                <w:sz w:val="20"/>
                <w:szCs w:val="18"/>
              </w:rPr>
              <w:t>Importance </w:t>
            </w:r>
          </w:p>
        </w:tc>
        <w:tc>
          <w:tcPr>
            <w:tcW w:w="734" w:type="dxa"/>
            <w:shd w:val="clear" w:color="auto" w:fill="auto"/>
            <w:textDirection w:val="btLr"/>
            <w:vAlign w:val="center"/>
            <w:hideMark/>
          </w:tcPr>
          <w:p w:rsidRPr="00C601F7" w:rsidR="00B16F88" w:rsidP="006735AF" w:rsidRDefault="00B16F88" w14:paraId="3E11FAD4" w14:textId="77777777">
            <w:pPr>
              <w:spacing w:after="0" w:line="240" w:lineRule="auto"/>
              <w:ind w:left="113" w:right="113"/>
              <w:rPr>
                <w:rFonts w:eastAsia="Times New Roman" w:cs="Calibri"/>
                <w:sz w:val="20"/>
                <w:szCs w:val="18"/>
              </w:rPr>
            </w:pPr>
            <w:r w:rsidRPr="00C601F7">
              <w:rPr>
                <w:rFonts w:eastAsia="Times New Roman" w:cs="Calibri"/>
                <w:sz w:val="20"/>
                <w:szCs w:val="18"/>
              </w:rPr>
              <w:t>Satisfaction </w:t>
            </w:r>
          </w:p>
        </w:tc>
        <w:tc>
          <w:tcPr>
            <w:tcW w:w="734" w:type="dxa"/>
            <w:shd w:val="clear" w:color="auto" w:fill="auto"/>
            <w:textDirection w:val="btLr"/>
            <w:vAlign w:val="center"/>
            <w:hideMark/>
          </w:tcPr>
          <w:p w:rsidRPr="00C601F7" w:rsidR="00B16F88" w:rsidP="006735AF" w:rsidRDefault="00B16F88" w14:paraId="3248D371" w14:textId="77777777">
            <w:pPr>
              <w:spacing w:after="0" w:line="240" w:lineRule="auto"/>
              <w:ind w:left="113" w:right="113"/>
              <w:rPr>
                <w:rFonts w:eastAsia="Times New Roman" w:cs="Calibri"/>
                <w:sz w:val="20"/>
                <w:szCs w:val="18"/>
              </w:rPr>
            </w:pPr>
            <w:r w:rsidRPr="00C601F7">
              <w:rPr>
                <w:rFonts w:eastAsia="Times New Roman" w:cs="Calibri"/>
                <w:sz w:val="20"/>
                <w:szCs w:val="18"/>
              </w:rPr>
              <w:t>Importance </w:t>
            </w:r>
          </w:p>
        </w:tc>
        <w:tc>
          <w:tcPr>
            <w:tcW w:w="735" w:type="dxa"/>
            <w:shd w:val="clear" w:color="auto" w:fill="auto"/>
            <w:textDirection w:val="btLr"/>
            <w:vAlign w:val="center"/>
            <w:hideMark/>
          </w:tcPr>
          <w:p w:rsidRPr="00C601F7" w:rsidR="00B16F88" w:rsidP="006735AF" w:rsidRDefault="00B16F88" w14:paraId="23AC95BA" w14:textId="77777777">
            <w:pPr>
              <w:spacing w:after="0" w:line="240" w:lineRule="auto"/>
              <w:ind w:left="113" w:right="113"/>
              <w:rPr>
                <w:rFonts w:eastAsia="Times New Roman" w:cs="Calibri"/>
                <w:sz w:val="20"/>
                <w:szCs w:val="18"/>
              </w:rPr>
            </w:pPr>
            <w:r w:rsidRPr="00C601F7">
              <w:rPr>
                <w:rFonts w:eastAsia="Times New Roman" w:cs="Calibri"/>
                <w:sz w:val="20"/>
                <w:szCs w:val="18"/>
              </w:rPr>
              <w:t>Satisfaction </w:t>
            </w:r>
          </w:p>
        </w:tc>
      </w:tr>
      <w:tr w:rsidRPr="00C601F7" w:rsidR="00B16F88" w:rsidTr="006A66B5" w14:paraId="6E3F2B87" w14:textId="77777777">
        <w:trPr>
          <w:trHeight w:val="315"/>
        </w:trPr>
        <w:tc>
          <w:tcPr>
            <w:tcW w:w="4940" w:type="dxa"/>
            <w:shd w:val="clear" w:color="auto" w:fill="BFBFBF" w:themeFill="background1" w:themeFillShade="BF"/>
            <w:vAlign w:val="center"/>
            <w:hideMark/>
          </w:tcPr>
          <w:p w:rsidRPr="00C601F7" w:rsidR="00B16F88" w:rsidP="006735AF" w:rsidRDefault="00B16F88" w14:paraId="4E8028FD" w14:textId="77777777">
            <w:pPr>
              <w:spacing w:after="0" w:line="240" w:lineRule="auto"/>
              <w:rPr>
                <w:rFonts w:eastAsia="Times New Roman" w:cs="Calibri"/>
                <w:b/>
                <w:bCs/>
                <w:sz w:val="20"/>
                <w:szCs w:val="20"/>
              </w:rPr>
            </w:pPr>
            <w:r w:rsidRPr="00C601F7">
              <w:rPr>
                <w:rFonts w:eastAsia="Times New Roman" w:cs="Calibri"/>
                <w:b/>
                <w:bCs/>
                <w:sz w:val="20"/>
                <w:szCs w:val="20"/>
              </w:rPr>
              <w:t>Quality of Instruction:</w:t>
            </w:r>
            <w:r w:rsidRPr="00C601F7">
              <w:rPr>
                <w:rFonts w:eastAsia="Times New Roman" w:cs="Calibri"/>
                <w:sz w:val="20"/>
                <w:szCs w:val="20"/>
              </w:rPr>
              <w:t> </w:t>
            </w:r>
          </w:p>
        </w:tc>
        <w:tc>
          <w:tcPr>
            <w:tcW w:w="734" w:type="dxa"/>
            <w:shd w:val="clear" w:color="auto" w:fill="BFBFBF" w:themeFill="background1" w:themeFillShade="BF"/>
            <w:vAlign w:val="center"/>
            <w:hideMark/>
          </w:tcPr>
          <w:p w:rsidRPr="00C601F7" w:rsidR="00B16F88" w:rsidP="006735AF" w:rsidRDefault="00B16F88" w14:paraId="6E7BEAA2"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63E4A9CD"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5" w:type="dxa"/>
            <w:shd w:val="clear" w:color="auto" w:fill="BFBFBF" w:themeFill="background1" w:themeFillShade="BF"/>
            <w:vAlign w:val="center"/>
            <w:hideMark/>
          </w:tcPr>
          <w:p w:rsidRPr="00C601F7" w:rsidR="00B16F88" w:rsidP="006735AF" w:rsidRDefault="00B16F88" w14:paraId="4F6584BE"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tcPr>
          <w:p w:rsidRPr="00C601F7" w:rsidR="00B16F88" w:rsidP="006735AF" w:rsidRDefault="00B16F88" w14:paraId="110FFD37" w14:textId="77777777">
            <w:pPr>
              <w:spacing w:after="0" w:line="240" w:lineRule="auto"/>
              <w:rPr>
                <w:rFonts w:eastAsia="Times New Roman" w:cs="Calibri"/>
                <w:b/>
                <w:bCs/>
                <w:sz w:val="20"/>
                <w:szCs w:val="20"/>
              </w:rPr>
            </w:pPr>
          </w:p>
        </w:tc>
        <w:tc>
          <w:tcPr>
            <w:tcW w:w="734" w:type="dxa"/>
            <w:shd w:val="clear" w:color="auto" w:fill="BFBFBF" w:themeFill="background1" w:themeFillShade="BF"/>
            <w:vAlign w:val="center"/>
            <w:hideMark/>
          </w:tcPr>
          <w:p w:rsidRPr="00C601F7" w:rsidR="00B16F88" w:rsidP="006735AF" w:rsidRDefault="00B16F88" w14:paraId="09AF38FC"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5" w:type="dxa"/>
            <w:shd w:val="clear" w:color="auto" w:fill="BFBFBF" w:themeFill="background1" w:themeFillShade="BF"/>
            <w:vAlign w:val="center"/>
            <w:hideMark/>
          </w:tcPr>
          <w:p w:rsidRPr="00C601F7" w:rsidR="00B16F88" w:rsidP="006735AF" w:rsidRDefault="00B16F88" w14:paraId="15AA318D" w14:textId="77777777">
            <w:pPr>
              <w:spacing w:after="0" w:line="240" w:lineRule="auto"/>
              <w:rPr>
                <w:rFonts w:eastAsia="Times New Roman" w:cs="Calibri"/>
                <w:b/>
                <w:bCs/>
                <w:sz w:val="20"/>
                <w:szCs w:val="20"/>
              </w:rPr>
            </w:pPr>
            <w:r w:rsidRPr="00C601F7">
              <w:rPr>
                <w:rFonts w:eastAsia="Times New Roman" w:cs="Calibri"/>
                <w:b/>
                <w:bCs/>
                <w:sz w:val="20"/>
                <w:szCs w:val="20"/>
              </w:rPr>
              <w:t> </w:t>
            </w:r>
          </w:p>
        </w:tc>
      </w:tr>
      <w:tr w:rsidRPr="00C601F7" w:rsidR="00B16F88" w:rsidTr="006A66B5" w14:paraId="221C6714" w14:textId="77777777">
        <w:trPr>
          <w:trHeight w:val="495"/>
        </w:trPr>
        <w:tc>
          <w:tcPr>
            <w:tcW w:w="4940" w:type="dxa"/>
            <w:shd w:val="clear" w:color="auto" w:fill="auto"/>
            <w:vAlign w:val="center"/>
            <w:hideMark/>
          </w:tcPr>
          <w:p w:rsidRPr="00C601F7" w:rsidR="00B16F88" w:rsidP="006735AF" w:rsidRDefault="00B16F88" w14:paraId="1BCCCF81" w14:textId="77777777">
            <w:pPr>
              <w:spacing w:after="0" w:line="240" w:lineRule="auto"/>
              <w:rPr>
                <w:rFonts w:eastAsia="Times New Roman" w:cs="Calibri"/>
                <w:i/>
                <w:iCs/>
                <w:sz w:val="20"/>
                <w:szCs w:val="20"/>
              </w:rPr>
            </w:pPr>
            <w:r w:rsidRPr="00C601F7">
              <w:rPr>
                <w:rFonts w:eastAsia="Times New Roman" w:cs="Calibri"/>
                <w:i/>
                <w:iCs/>
                <w:sz w:val="20"/>
                <w:szCs w:val="20"/>
              </w:rPr>
              <w:t>[Q8] The quality of instruction I receive in most of my classes is excellent. </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0E19070B"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50ED22E0"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hideMark/>
          </w:tcPr>
          <w:p w:rsidRPr="00C601F7" w:rsidR="00B16F88" w:rsidP="006735AF" w:rsidRDefault="00B16F88" w14:paraId="0BFBEFFB" w14:textId="77777777">
            <w:pPr>
              <w:spacing w:after="0" w:line="240" w:lineRule="auto"/>
              <w:rPr>
                <w:rFonts w:eastAsia="Times New Roman" w:cs="Calibri"/>
                <w:sz w:val="20"/>
                <w:szCs w:val="20"/>
              </w:rPr>
            </w:pPr>
            <w:r w:rsidRPr="00C601F7">
              <w:rPr>
                <w:rFonts w:eastAsia="Times New Roman" w:cs="Calibri"/>
                <w:sz w:val="20"/>
                <w:szCs w:val="20"/>
              </w:rPr>
              <w:t>6.7</w:t>
            </w:r>
          </w:p>
        </w:tc>
        <w:tc>
          <w:tcPr>
            <w:tcW w:w="734" w:type="dxa"/>
            <w:shd w:val="clear" w:color="auto" w:fill="auto"/>
          </w:tcPr>
          <w:p w:rsidRPr="00C601F7" w:rsidR="00B16F88" w:rsidP="006735AF" w:rsidRDefault="00B16F88" w14:paraId="1A3917EF" w14:textId="77777777">
            <w:pPr>
              <w:spacing w:after="0" w:line="240" w:lineRule="auto"/>
              <w:rPr>
                <w:rFonts w:eastAsia="Times New Roman" w:cs="Calibri"/>
                <w:sz w:val="20"/>
                <w:szCs w:val="20"/>
              </w:rPr>
            </w:pPr>
            <w:r w:rsidRPr="00C601F7">
              <w:rPr>
                <w:rFonts w:eastAsia="Times New Roman" w:cs="Calibri"/>
                <w:sz w:val="20"/>
                <w:szCs w:val="20"/>
              </w:rPr>
              <w:t>5.7</w:t>
            </w:r>
          </w:p>
        </w:tc>
        <w:tc>
          <w:tcPr>
            <w:tcW w:w="734" w:type="dxa"/>
            <w:shd w:val="clear" w:color="auto" w:fill="auto"/>
            <w:hideMark/>
          </w:tcPr>
          <w:p w:rsidRPr="00C601F7" w:rsidR="00B16F88" w:rsidP="006735AF" w:rsidRDefault="00B16F88" w14:paraId="42B9B9D7" w14:textId="77777777">
            <w:pPr>
              <w:spacing w:after="0" w:line="240" w:lineRule="auto"/>
              <w:rPr>
                <w:rFonts w:eastAsia="Times New Roman" w:cs="Calibri"/>
                <w:sz w:val="20"/>
                <w:szCs w:val="20"/>
              </w:rPr>
            </w:pPr>
            <w:r w:rsidRPr="00C601F7">
              <w:rPr>
                <w:rFonts w:eastAsia="Times New Roman" w:cs="Calibri"/>
                <w:sz w:val="20"/>
                <w:szCs w:val="20"/>
              </w:rPr>
              <w:t>6.6</w:t>
            </w:r>
          </w:p>
        </w:tc>
        <w:tc>
          <w:tcPr>
            <w:tcW w:w="735" w:type="dxa"/>
            <w:shd w:val="clear" w:color="auto" w:fill="auto"/>
            <w:hideMark/>
          </w:tcPr>
          <w:p w:rsidRPr="00C601F7" w:rsidR="00B16F88" w:rsidP="006735AF" w:rsidRDefault="00B16F88" w14:paraId="0997E62C" w14:textId="77777777">
            <w:pPr>
              <w:spacing w:after="0" w:line="240" w:lineRule="auto"/>
              <w:rPr>
                <w:rFonts w:eastAsia="Times New Roman" w:cs="Calibri"/>
                <w:sz w:val="20"/>
                <w:szCs w:val="20"/>
              </w:rPr>
            </w:pPr>
            <w:r w:rsidRPr="00C601F7">
              <w:rPr>
                <w:rFonts w:eastAsia="Times New Roman" w:cs="Calibri"/>
                <w:sz w:val="20"/>
                <w:szCs w:val="20"/>
              </w:rPr>
              <w:t>5.8</w:t>
            </w:r>
          </w:p>
        </w:tc>
      </w:tr>
      <w:tr w:rsidRPr="00C601F7" w:rsidR="00B16F88" w:rsidTr="006A66B5" w14:paraId="6133D056" w14:textId="77777777">
        <w:trPr>
          <w:trHeight w:val="315"/>
        </w:trPr>
        <w:tc>
          <w:tcPr>
            <w:tcW w:w="4940" w:type="dxa"/>
            <w:shd w:val="clear" w:color="auto" w:fill="BFBFBF" w:themeFill="background1" w:themeFillShade="BF"/>
            <w:vAlign w:val="center"/>
            <w:hideMark/>
          </w:tcPr>
          <w:p w:rsidRPr="00C601F7" w:rsidR="00B16F88" w:rsidP="006735AF" w:rsidRDefault="00B16F88" w14:paraId="71E5D26A" w14:textId="77777777">
            <w:pPr>
              <w:spacing w:after="0" w:line="240" w:lineRule="auto"/>
              <w:rPr>
                <w:rFonts w:eastAsia="Times New Roman" w:cs="Calibri"/>
                <w:b/>
                <w:bCs/>
                <w:sz w:val="20"/>
                <w:szCs w:val="20"/>
              </w:rPr>
            </w:pPr>
            <w:r w:rsidRPr="00C601F7">
              <w:rPr>
                <w:rFonts w:eastAsia="Times New Roman" w:cs="Calibri"/>
                <w:b/>
                <w:bCs/>
                <w:sz w:val="20"/>
                <w:szCs w:val="20"/>
              </w:rPr>
              <w:t>Student Faculty Interactions:</w:t>
            </w:r>
            <w:r w:rsidRPr="00C601F7">
              <w:rPr>
                <w:rFonts w:eastAsia="Times New Roman" w:cs="Calibri"/>
                <w:sz w:val="20"/>
                <w:szCs w:val="20"/>
              </w:rPr>
              <w:t>  </w:t>
            </w:r>
          </w:p>
        </w:tc>
        <w:tc>
          <w:tcPr>
            <w:tcW w:w="734" w:type="dxa"/>
            <w:shd w:val="clear" w:color="auto" w:fill="BFBFBF" w:themeFill="background1" w:themeFillShade="BF"/>
            <w:vAlign w:val="center"/>
            <w:hideMark/>
          </w:tcPr>
          <w:p w:rsidRPr="00C601F7" w:rsidR="00B16F88" w:rsidP="006735AF" w:rsidRDefault="00B16F88" w14:paraId="01512BE8"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0DA70637"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5" w:type="dxa"/>
            <w:shd w:val="clear" w:color="auto" w:fill="BFBFBF" w:themeFill="background1" w:themeFillShade="BF"/>
            <w:vAlign w:val="center"/>
            <w:hideMark/>
          </w:tcPr>
          <w:p w:rsidRPr="00C601F7" w:rsidR="00B16F88" w:rsidP="006735AF" w:rsidRDefault="00B16F88" w14:paraId="46624170"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4B8484D5"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4F8F56C0"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5" w:type="dxa"/>
            <w:shd w:val="clear" w:color="auto" w:fill="BFBFBF" w:themeFill="background1" w:themeFillShade="BF"/>
            <w:vAlign w:val="center"/>
            <w:hideMark/>
          </w:tcPr>
          <w:p w:rsidRPr="00C601F7" w:rsidR="00B16F88" w:rsidP="006735AF" w:rsidRDefault="00B16F88" w14:paraId="649CC1FA" w14:textId="77777777">
            <w:pPr>
              <w:spacing w:after="0" w:line="240" w:lineRule="auto"/>
              <w:rPr>
                <w:rFonts w:eastAsia="Times New Roman" w:cs="Calibri"/>
                <w:b/>
                <w:bCs/>
                <w:sz w:val="20"/>
                <w:szCs w:val="20"/>
              </w:rPr>
            </w:pPr>
            <w:r w:rsidRPr="00C601F7">
              <w:rPr>
                <w:rFonts w:eastAsia="Times New Roman" w:cs="Calibri"/>
                <w:b/>
                <w:bCs/>
                <w:sz w:val="20"/>
                <w:szCs w:val="20"/>
              </w:rPr>
              <w:t> </w:t>
            </w:r>
          </w:p>
        </w:tc>
      </w:tr>
      <w:tr w:rsidRPr="00C601F7" w:rsidR="00B16F88" w:rsidTr="006A66B5" w14:paraId="3CF05259" w14:textId="77777777">
        <w:trPr>
          <w:trHeight w:val="315"/>
        </w:trPr>
        <w:tc>
          <w:tcPr>
            <w:tcW w:w="4940" w:type="dxa"/>
            <w:shd w:val="clear" w:color="auto" w:fill="auto"/>
            <w:vAlign w:val="center"/>
            <w:hideMark/>
          </w:tcPr>
          <w:p w:rsidRPr="00C601F7" w:rsidR="00B16F88" w:rsidP="006735AF" w:rsidRDefault="00B16F88" w14:paraId="68CE2559" w14:textId="77777777">
            <w:pPr>
              <w:spacing w:after="0" w:line="240" w:lineRule="auto"/>
              <w:rPr>
                <w:rFonts w:eastAsia="Times New Roman" w:cs="Calibri"/>
                <w:i/>
                <w:iCs/>
                <w:sz w:val="20"/>
                <w:szCs w:val="20"/>
              </w:rPr>
            </w:pPr>
            <w:r w:rsidRPr="00C601F7">
              <w:rPr>
                <w:rFonts w:eastAsia="Times New Roman" w:cs="Calibri"/>
                <w:i/>
                <w:iCs/>
                <w:sz w:val="20"/>
                <w:szCs w:val="20"/>
              </w:rPr>
              <w:t>[Q1] The campus staff are caring and helpful</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0AA0F6D4"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0A16BD44"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hideMark/>
          </w:tcPr>
          <w:p w:rsidRPr="00C601F7" w:rsidR="00B16F88" w:rsidP="006735AF" w:rsidRDefault="00B16F88" w14:paraId="341761B8" w14:textId="77777777">
            <w:pPr>
              <w:spacing w:after="0" w:line="240" w:lineRule="auto"/>
              <w:rPr>
                <w:rFonts w:eastAsia="Times New Roman" w:cs="Calibri"/>
                <w:sz w:val="20"/>
                <w:szCs w:val="20"/>
              </w:rPr>
            </w:pPr>
            <w:r w:rsidRPr="00C601F7">
              <w:rPr>
                <w:rFonts w:eastAsia="Times New Roman" w:cs="Calibri"/>
                <w:sz w:val="20"/>
                <w:szCs w:val="20"/>
              </w:rPr>
              <w:t> 6.6</w:t>
            </w:r>
          </w:p>
        </w:tc>
        <w:tc>
          <w:tcPr>
            <w:tcW w:w="734" w:type="dxa"/>
            <w:shd w:val="clear" w:color="auto" w:fill="auto"/>
            <w:vAlign w:val="center"/>
            <w:hideMark/>
          </w:tcPr>
          <w:p w:rsidRPr="00C601F7" w:rsidR="00B16F88" w:rsidP="006735AF" w:rsidRDefault="00B16F88" w14:paraId="30E81EB1" w14:textId="77777777">
            <w:pPr>
              <w:spacing w:after="0" w:line="240" w:lineRule="auto"/>
              <w:rPr>
                <w:rFonts w:eastAsia="Times New Roman" w:cs="Calibri"/>
                <w:sz w:val="20"/>
                <w:szCs w:val="20"/>
              </w:rPr>
            </w:pPr>
            <w:r w:rsidRPr="00C601F7">
              <w:rPr>
                <w:rFonts w:eastAsia="Times New Roman" w:cs="Calibri"/>
                <w:sz w:val="20"/>
                <w:szCs w:val="20"/>
              </w:rPr>
              <w:t>5.9</w:t>
            </w:r>
          </w:p>
        </w:tc>
        <w:tc>
          <w:tcPr>
            <w:tcW w:w="734" w:type="dxa"/>
            <w:shd w:val="clear" w:color="auto" w:fill="auto"/>
            <w:vAlign w:val="center"/>
            <w:hideMark/>
          </w:tcPr>
          <w:p w:rsidRPr="00C601F7" w:rsidR="00B16F88" w:rsidP="006735AF" w:rsidRDefault="00B16F88" w14:paraId="721F8295" w14:textId="77777777">
            <w:pPr>
              <w:spacing w:after="0" w:line="240" w:lineRule="auto"/>
              <w:rPr>
                <w:rFonts w:eastAsia="Times New Roman" w:cs="Calibri"/>
                <w:sz w:val="20"/>
                <w:szCs w:val="20"/>
              </w:rPr>
            </w:pPr>
            <w:r w:rsidRPr="00C601F7">
              <w:rPr>
                <w:rFonts w:eastAsia="Times New Roman" w:cs="Calibri"/>
                <w:sz w:val="20"/>
                <w:szCs w:val="20"/>
              </w:rPr>
              <w:t>6.5 </w:t>
            </w:r>
          </w:p>
        </w:tc>
        <w:tc>
          <w:tcPr>
            <w:tcW w:w="735" w:type="dxa"/>
            <w:shd w:val="clear" w:color="auto" w:fill="auto"/>
            <w:vAlign w:val="center"/>
            <w:hideMark/>
          </w:tcPr>
          <w:p w:rsidRPr="00C601F7" w:rsidR="00B16F88" w:rsidP="006735AF" w:rsidRDefault="00B16F88" w14:paraId="79F61663" w14:textId="77777777">
            <w:pPr>
              <w:spacing w:after="0" w:line="240" w:lineRule="auto"/>
              <w:rPr>
                <w:rFonts w:eastAsia="Times New Roman" w:cs="Calibri"/>
                <w:sz w:val="20"/>
                <w:szCs w:val="20"/>
              </w:rPr>
            </w:pPr>
            <w:r w:rsidRPr="00C601F7">
              <w:rPr>
                <w:rFonts w:eastAsia="Times New Roman" w:cs="Calibri"/>
                <w:sz w:val="20"/>
                <w:szCs w:val="20"/>
              </w:rPr>
              <w:t>6.0</w:t>
            </w:r>
          </w:p>
        </w:tc>
      </w:tr>
      <w:tr w:rsidRPr="00C601F7" w:rsidR="00B16F88" w:rsidTr="006A66B5" w14:paraId="71989469" w14:textId="77777777">
        <w:trPr>
          <w:trHeight w:val="480"/>
        </w:trPr>
        <w:tc>
          <w:tcPr>
            <w:tcW w:w="4940" w:type="dxa"/>
            <w:shd w:val="clear" w:color="auto" w:fill="auto"/>
            <w:vAlign w:val="center"/>
          </w:tcPr>
          <w:p w:rsidRPr="00C601F7" w:rsidR="00B16F88" w:rsidP="006735AF" w:rsidRDefault="00B16F88" w14:paraId="026ACE03" w14:textId="77777777">
            <w:pPr>
              <w:spacing w:after="0" w:line="240" w:lineRule="auto"/>
              <w:rPr>
                <w:rFonts w:eastAsia="Times New Roman" w:cs="Calibri"/>
                <w:i/>
                <w:iCs/>
                <w:sz w:val="20"/>
                <w:szCs w:val="20"/>
              </w:rPr>
            </w:pPr>
            <w:r w:rsidRPr="00C601F7">
              <w:rPr>
                <w:rFonts w:eastAsia="Times New Roman" w:cs="Calibri"/>
                <w:i/>
                <w:iCs/>
                <w:sz w:val="20"/>
                <w:szCs w:val="20"/>
              </w:rPr>
              <w:t>[Q12] Faculty are fair and unbiased in their treatment of individual students.</w:t>
            </w:r>
          </w:p>
        </w:tc>
        <w:tc>
          <w:tcPr>
            <w:tcW w:w="734" w:type="dxa"/>
            <w:shd w:val="clear" w:color="auto" w:fill="auto"/>
            <w:vAlign w:val="center"/>
          </w:tcPr>
          <w:p w:rsidRPr="00C601F7" w:rsidR="00B16F88" w:rsidP="006735AF" w:rsidRDefault="00B16F88" w14:paraId="743B5442"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tcPr>
          <w:p w:rsidRPr="00C601F7" w:rsidR="00B16F88" w:rsidP="006735AF" w:rsidRDefault="00B16F88" w14:paraId="00FA8363"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tcPr>
          <w:p w:rsidRPr="00C601F7" w:rsidR="00B16F88" w:rsidP="006735AF" w:rsidRDefault="00B16F88" w14:paraId="1F16E442" w14:textId="77777777">
            <w:pPr>
              <w:spacing w:after="0" w:line="240" w:lineRule="auto"/>
              <w:rPr>
                <w:rFonts w:eastAsia="Times New Roman" w:cs="Calibri"/>
                <w:sz w:val="20"/>
                <w:szCs w:val="20"/>
              </w:rPr>
            </w:pPr>
            <w:r w:rsidRPr="00C601F7">
              <w:rPr>
                <w:rFonts w:eastAsia="Times New Roman" w:cs="Calibri"/>
                <w:sz w:val="20"/>
                <w:szCs w:val="20"/>
              </w:rPr>
              <w:t xml:space="preserve"> 6.6</w:t>
            </w:r>
          </w:p>
        </w:tc>
        <w:tc>
          <w:tcPr>
            <w:tcW w:w="734" w:type="dxa"/>
            <w:shd w:val="clear" w:color="auto" w:fill="auto"/>
            <w:vAlign w:val="center"/>
          </w:tcPr>
          <w:p w:rsidRPr="00C601F7" w:rsidR="00B16F88" w:rsidP="006735AF" w:rsidRDefault="00B16F88" w14:paraId="351B6B56" w14:textId="77777777">
            <w:pPr>
              <w:spacing w:after="0" w:line="240" w:lineRule="auto"/>
              <w:rPr>
                <w:rFonts w:eastAsia="Times New Roman" w:cs="Calibri"/>
                <w:sz w:val="20"/>
                <w:szCs w:val="20"/>
              </w:rPr>
            </w:pPr>
            <w:r w:rsidRPr="00C601F7">
              <w:rPr>
                <w:rFonts w:eastAsia="Times New Roman" w:cs="Calibri"/>
                <w:sz w:val="20"/>
                <w:szCs w:val="20"/>
              </w:rPr>
              <w:t>6.1</w:t>
            </w:r>
          </w:p>
        </w:tc>
        <w:tc>
          <w:tcPr>
            <w:tcW w:w="734" w:type="dxa"/>
            <w:shd w:val="clear" w:color="auto" w:fill="auto"/>
            <w:vAlign w:val="center"/>
          </w:tcPr>
          <w:p w:rsidRPr="00C601F7" w:rsidR="00B16F88" w:rsidP="006735AF" w:rsidRDefault="00B16F88" w14:paraId="54C475CF" w14:textId="77777777">
            <w:pPr>
              <w:spacing w:after="0" w:line="240" w:lineRule="auto"/>
              <w:rPr>
                <w:rFonts w:eastAsia="Times New Roman" w:cs="Calibri"/>
                <w:sz w:val="20"/>
                <w:szCs w:val="20"/>
              </w:rPr>
            </w:pPr>
            <w:r w:rsidRPr="00C601F7">
              <w:rPr>
                <w:rFonts w:eastAsia="Times New Roman" w:cs="Calibri"/>
                <w:sz w:val="20"/>
                <w:szCs w:val="20"/>
              </w:rPr>
              <w:t>6.5</w:t>
            </w:r>
          </w:p>
        </w:tc>
        <w:tc>
          <w:tcPr>
            <w:tcW w:w="735" w:type="dxa"/>
            <w:shd w:val="clear" w:color="auto" w:fill="auto"/>
            <w:vAlign w:val="center"/>
          </w:tcPr>
          <w:p w:rsidRPr="00C601F7" w:rsidR="00B16F88" w:rsidP="006735AF" w:rsidRDefault="00B16F88" w14:paraId="1048C0C6" w14:textId="77777777">
            <w:pPr>
              <w:spacing w:after="0" w:line="240" w:lineRule="auto"/>
              <w:rPr>
                <w:rFonts w:eastAsia="Times New Roman" w:cs="Calibri"/>
                <w:sz w:val="20"/>
                <w:szCs w:val="20"/>
              </w:rPr>
            </w:pPr>
            <w:r w:rsidRPr="00C601F7">
              <w:rPr>
                <w:rFonts w:eastAsia="Times New Roman" w:cs="Calibri"/>
                <w:sz w:val="20"/>
                <w:szCs w:val="20"/>
              </w:rPr>
              <w:t>5.8</w:t>
            </w:r>
          </w:p>
        </w:tc>
      </w:tr>
      <w:tr w:rsidRPr="00C601F7" w:rsidR="00B16F88" w:rsidTr="006A66B5" w14:paraId="08638B00" w14:textId="77777777">
        <w:trPr>
          <w:trHeight w:val="480"/>
        </w:trPr>
        <w:tc>
          <w:tcPr>
            <w:tcW w:w="4940" w:type="dxa"/>
            <w:shd w:val="clear" w:color="auto" w:fill="auto"/>
            <w:vAlign w:val="center"/>
            <w:hideMark/>
          </w:tcPr>
          <w:p w:rsidRPr="00C601F7" w:rsidR="00B16F88" w:rsidP="006735AF" w:rsidRDefault="00B16F88" w14:paraId="4AEE8313" w14:textId="77777777">
            <w:pPr>
              <w:spacing w:after="0" w:line="240" w:lineRule="auto"/>
              <w:rPr>
                <w:rFonts w:eastAsia="Times New Roman" w:cs="Calibri"/>
                <w:i/>
                <w:iCs/>
                <w:sz w:val="20"/>
                <w:szCs w:val="20"/>
              </w:rPr>
            </w:pPr>
            <w:r w:rsidRPr="00C601F7">
              <w:rPr>
                <w:rFonts w:eastAsia="Times New Roman" w:cs="Calibri"/>
                <w:i/>
                <w:iCs/>
                <w:sz w:val="20"/>
                <w:szCs w:val="20"/>
              </w:rPr>
              <w:t>[Q25] Faculty provide timely feedback about my academic progress.</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0CAD1802"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77E2F55D"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hideMark/>
          </w:tcPr>
          <w:p w:rsidRPr="00C601F7" w:rsidR="00B16F88" w:rsidP="006735AF" w:rsidRDefault="00B16F88" w14:paraId="77323942" w14:textId="77777777">
            <w:pPr>
              <w:spacing w:after="0" w:line="240" w:lineRule="auto"/>
              <w:rPr>
                <w:rFonts w:eastAsia="Times New Roman" w:cs="Calibri"/>
                <w:sz w:val="20"/>
                <w:szCs w:val="20"/>
              </w:rPr>
            </w:pPr>
            <w:r w:rsidRPr="00C601F7">
              <w:rPr>
                <w:rFonts w:eastAsia="Times New Roman" w:cs="Calibri"/>
                <w:sz w:val="20"/>
                <w:szCs w:val="20"/>
              </w:rPr>
              <w:t> 6.5</w:t>
            </w:r>
          </w:p>
        </w:tc>
        <w:tc>
          <w:tcPr>
            <w:tcW w:w="734" w:type="dxa"/>
            <w:shd w:val="clear" w:color="auto" w:fill="auto"/>
            <w:vAlign w:val="center"/>
            <w:hideMark/>
          </w:tcPr>
          <w:p w:rsidRPr="00C601F7" w:rsidR="00B16F88" w:rsidP="006735AF" w:rsidRDefault="00B16F88" w14:paraId="277B13A1" w14:textId="77777777">
            <w:pPr>
              <w:spacing w:after="0" w:line="240" w:lineRule="auto"/>
              <w:rPr>
                <w:rFonts w:eastAsia="Times New Roman" w:cs="Calibri"/>
                <w:sz w:val="20"/>
                <w:szCs w:val="20"/>
              </w:rPr>
            </w:pPr>
            <w:r w:rsidRPr="00C601F7">
              <w:rPr>
                <w:rFonts w:eastAsia="Times New Roman" w:cs="Calibri"/>
                <w:sz w:val="20"/>
                <w:szCs w:val="20"/>
              </w:rPr>
              <w:t>5.9</w:t>
            </w:r>
          </w:p>
        </w:tc>
        <w:tc>
          <w:tcPr>
            <w:tcW w:w="734" w:type="dxa"/>
            <w:shd w:val="clear" w:color="auto" w:fill="auto"/>
            <w:vAlign w:val="center"/>
            <w:hideMark/>
          </w:tcPr>
          <w:p w:rsidRPr="00C601F7" w:rsidR="00B16F88" w:rsidP="006735AF" w:rsidRDefault="00B16F88" w14:paraId="5C4ACDD9" w14:textId="77777777">
            <w:pPr>
              <w:spacing w:after="0" w:line="240" w:lineRule="auto"/>
              <w:rPr>
                <w:rFonts w:eastAsia="Times New Roman" w:cs="Calibri"/>
                <w:sz w:val="20"/>
                <w:szCs w:val="20"/>
              </w:rPr>
            </w:pPr>
            <w:r w:rsidRPr="00C601F7">
              <w:rPr>
                <w:rFonts w:eastAsia="Times New Roman" w:cs="Calibri"/>
                <w:sz w:val="20"/>
                <w:szCs w:val="20"/>
              </w:rPr>
              <w:t>6.4</w:t>
            </w:r>
          </w:p>
        </w:tc>
        <w:tc>
          <w:tcPr>
            <w:tcW w:w="735" w:type="dxa"/>
            <w:shd w:val="clear" w:color="auto" w:fill="auto"/>
            <w:vAlign w:val="center"/>
            <w:hideMark/>
          </w:tcPr>
          <w:p w:rsidRPr="00C601F7" w:rsidR="00B16F88" w:rsidP="006735AF" w:rsidRDefault="00B16F88" w14:paraId="080FB75A" w14:textId="77777777">
            <w:pPr>
              <w:spacing w:after="0" w:line="240" w:lineRule="auto"/>
              <w:rPr>
                <w:rFonts w:eastAsia="Times New Roman" w:cs="Calibri"/>
                <w:sz w:val="20"/>
                <w:szCs w:val="20"/>
              </w:rPr>
            </w:pPr>
            <w:r w:rsidRPr="00C601F7">
              <w:rPr>
                <w:rFonts w:eastAsia="Times New Roman" w:cs="Calibri"/>
                <w:sz w:val="20"/>
                <w:szCs w:val="20"/>
              </w:rPr>
              <w:t>5.6 </w:t>
            </w:r>
          </w:p>
        </w:tc>
      </w:tr>
      <w:tr w:rsidRPr="00C601F7" w:rsidR="00B16F88" w:rsidTr="006A66B5" w14:paraId="1F66E5C9" w14:textId="77777777">
        <w:trPr>
          <w:trHeight w:val="495"/>
        </w:trPr>
        <w:tc>
          <w:tcPr>
            <w:tcW w:w="4940" w:type="dxa"/>
            <w:shd w:val="clear" w:color="auto" w:fill="auto"/>
            <w:vAlign w:val="center"/>
            <w:hideMark/>
          </w:tcPr>
          <w:p w:rsidRPr="00C601F7" w:rsidR="00B16F88" w:rsidP="006735AF" w:rsidRDefault="00B16F88" w14:paraId="44576B51" w14:textId="77777777">
            <w:pPr>
              <w:spacing w:after="0" w:line="240" w:lineRule="auto"/>
              <w:rPr>
                <w:rFonts w:eastAsia="Times New Roman" w:cs="Calibri"/>
                <w:i/>
                <w:iCs/>
                <w:sz w:val="20"/>
                <w:szCs w:val="20"/>
              </w:rPr>
            </w:pPr>
            <w:r w:rsidRPr="00C601F7">
              <w:rPr>
                <w:rFonts w:eastAsia="Times New Roman" w:cs="Calibri"/>
                <w:i/>
                <w:iCs/>
                <w:sz w:val="20"/>
                <w:szCs w:val="20"/>
              </w:rPr>
              <w:t>[Q47] I feel connected to a peer group through the college (at the college).</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653DE25F"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06437DB8"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hideMark/>
          </w:tcPr>
          <w:p w:rsidRPr="00C601F7" w:rsidR="00B16F88" w:rsidP="006735AF" w:rsidRDefault="00B16F88" w14:paraId="5FAFF9A5" w14:textId="77777777">
            <w:pPr>
              <w:spacing w:after="0" w:line="240" w:lineRule="auto"/>
              <w:rPr>
                <w:rFonts w:eastAsia="Times New Roman" w:cs="Calibri"/>
                <w:sz w:val="20"/>
                <w:szCs w:val="20"/>
              </w:rPr>
            </w:pPr>
            <w:r w:rsidRPr="00C601F7">
              <w:rPr>
                <w:rFonts w:eastAsia="Times New Roman" w:cs="Calibri"/>
                <w:sz w:val="20"/>
                <w:szCs w:val="20"/>
              </w:rPr>
              <w:t> 5.8</w:t>
            </w:r>
          </w:p>
        </w:tc>
        <w:tc>
          <w:tcPr>
            <w:tcW w:w="734" w:type="dxa"/>
            <w:shd w:val="clear" w:color="auto" w:fill="auto"/>
            <w:vAlign w:val="center"/>
            <w:hideMark/>
          </w:tcPr>
          <w:p w:rsidRPr="00C601F7" w:rsidR="00B16F88" w:rsidP="006735AF" w:rsidRDefault="00B16F88" w14:paraId="497CE0B5" w14:textId="77777777">
            <w:pPr>
              <w:spacing w:after="0" w:line="240" w:lineRule="auto"/>
              <w:rPr>
                <w:rFonts w:eastAsia="Times New Roman" w:cs="Calibri"/>
                <w:sz w:val="20"/>
                <w:szCs w:val="20"/>
              </w:rPr>
            </w:pPr>
            <w:r w:rsidRPr="00C601F7">
              <w:rPr>
                <w:rFonts w:eastAsia="Times New Roman" w:cs="Calibri"/>
                <w:sz w:val="20"/>
                <w:szCs w:val="20"/>
              </w:rPr>
              <w:t>5.0 </w:t>
            </w:r>
          </w:p>
        </w:tc>
        <w:tc>
          <w:tcPr>
            <w:tcW w:w="734" w:type="dxa"/>
            <w:shd w:val="clear" w:color="auto" w:fill="auto"/>
            <w:vAlign w:val="center"/>
            <w:hideMark/>
          </w:tcPr>
          <w:p w:rsidRPr="00C601F7" w:rsidR="00B16F88" w:rsidP="006735AF" w:rsidRDefault="00B16F88" w14:paraId="73D1F0B5" w14:textId="77777777">
            <w:pPr>
              <w:spacing w:after="0" w:line="240" w:lineRule="auto"/>
              <w:rPr>
                <w:rFonts w:eastAsia="Times New Roman" w:cs="Calibri"/>
                <w:sz w:val="20"/>
                <w:szCs w:val="20"/>
              </w:rPr>
            </w:pPr>
            <w:r w:rsidRPr="73FAA712">
              <w:rPr>
                <w:rFonts w:eastAsia="Times New Roman" w:cs="Calibri"/>
                <w:sz w:val="20"/>
                <w:szCs w:val="20"/>
              </w:rPr>
              <w:t> -</w:t>
            </w:r>
          </w:p>
        </w:tc>
        <w:tc>
          <w:tcPr>
            <w:tcW w:w="735" w:type="dxa"/>
            <w:shd w:val="clear" w:color="auto" w:fill="auto"/>
            <w:vAlign w:val="center"/>
            <w:hideMark/>
          </w:tcPr>
          <w:p w:rsidRPr="00C601F7" w:rsidR="00B16F88" w:rsidP="006735AF" w:rsidRDefault="00B16F88" w14:paraId="004D261A" w14:textId="77777777">
            <w:pPr>
              <w:spacing w:after="0" w:line="240" w:lineRule="auto"/>
              <w:rPr>
                <w:rFonts w:eastAsia="Times New Roman" w:cs="Calibri"/>
                <w:sz w:val="20"/>
                <w:szCs w:val="20"/>
              </w:rPr>
            </w:pPr>
            <w:r w:rsidRPr="73FAA712">
              <w:rPr>
                <w:rFonts w:eastAsia="Times New Roman" w:cs="Calibri"/>
                <w:sz w:val="20"/>
                <w:szCs w:val="20"/>
              </w:rPr>
              <w:t> -</w:t>
            </w:r>
          </w:p>
        </w:tc>
      </w:tr>
      <w:tr w:rsidRPr="00C601F7" w:rsidR="00B16F88" w:rsidTr="006A66B5" w14:paraId="75308463" w14:textId="77777777">
        <w:trPr>
          <w:trHeight w:val="315"/>
        </w:trPr>
        <w:tc>
          <w:tcPr>
            <w:tcW w:w="4940" w:type="dxa"/>
            <w:shd w:val="clear" w:color="auto" w:fill="BFBFBF" w:themeFill="background1" w:themeFillShade="BF"/>
            <w:vAlign w:val="center"/>
            <w:hideMark/>
          </w:tcPr>
          <w:p w:rsidRPr="00C601F7" w:rsidR="00B16F88" w:rsidP="006735AF" w:rsidRDefault="00B16F88" w14:paraId="3AC0C738" w14:textId="77777777">
            <w:pPr>
              <w:spacing w:after="0" w:line="240" w:lineRule="auto"/>
              <w:rPr>
                <w:rFonts w:eastAsia="Times New Roman" w:cs="Calibri"/>
                <w:b/>
                <w:bCs/>
                <w:sz w:val="20"/>
                <w:szCs w:val="20"/>
              </w:rPr>
            </w:pPr>
            <w:r w:rsidRPr="00C601F7">
              <w:rPr>
                <w:rFonts w:eastAsia="Times New Roman" w:cs="Calibri"/>
                <w:b/>
                <w:bCs/>
                <w:sz w:val="20"/>
                <w:szCs w:val="20"/>
              </w:rPr>
              <w:t>Advising:</w:t>
            </w:r>
            <w:r w:rsidRPr="00C601F7">
              <w:rPr>
                <w:rFonts w:eastAsia="Times New Roman" w:cs="Calibri"/>
                <w:sz w:val="20"/>
                <w:szCs w:val="20"/>
              </w:rPr>
              <w:t> </w:t>
            </w:r>
          </w:p>
        </w:tc>
        <w:tc>
          <w:tcPr>
            <w:tcW w:w="734" w:type="dxa"/>
            <w:shd w:val="clear" w:color="auto" w:fill="BFBFBF" w:themeFill="background1" w:themeFillShade="BF"/>
            <w:vAlign w:val="center"/>
            <w:hideMark/>
          </w:tcPr>
          <w:p w:rsidRPr="00C601F7" w:rsidR="00B16F88" w:rsidP="006735AF" w:rsidRDefault="00B16F88" w14:paraId="10EF996B"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5E3886A4"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5" w:type="dxa"/>
            <w:shd w:val="clear" w:color="auto" w:fill="BFBFBF" w:themeFill="background1" w:themeFillShade="BF"/>
            <w:vAlign w:val="center"/>
            <w:hideMark/>
          </w:tcPr>
          <w:p w:rsidRPr="00C601F7" w:rsidR="00B16F88" w:rsidP="006735AF" w:rsidRDefault="00B16F88" w14:paraId="4ECEB114"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0D8BF348"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5EDB29A5"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5" w:type="dxa"/>
            <w:shd w:val="clear" w:color="auto" w:fill="BFBFBF" w:themeFill="background1" w:themeFillShade="BF"/>
            <w:vAlign w:val="center"/>
            <w:hideMark/>
          </w:tcPr>
          <w:p w:rsidRPr="00C601F7" w:rsidR="00B16F88" w:rsidP="006735AF" w:rsidRDefault="00B16F88" w14:paraId="4474F8A0" w14:textId="77777777">
            <w:pPr>
              <w:spacing w:after="0" w:line="240" w:lineRule="auto"/>
              <w:rPr>
                <w:rFonts w:eastAsia="Times New Roman" w:cs="Calibri"/>
                <w:b/>
                <w:bCs/>
                <w:sz w:val="20"/>
                <w:szCs w:val="20"/>
              </w:rPr>
            </w:pPr>
            <w:r w:rsidRPr="00C601F7">
              <w:rPr>
                <w:rFonts w:eastAsia="Times New Roman" w:cs="Calibri"/>
                <w:b/>
                <w:bCs/>
                <w:sz w:val="20"/>
                <w:szCs w:val="20"/>
              </w:rPr>
              <w:t> </w:t>
            </w:r>
          </w:p>
        </w:tc>
      </w:tr>
      <w:tr w:rsidRPr="00C601F7" w:rsidR="00B16F88" w:rsidTr="006A66B5" w14:paraId="59F8BDD6" w14:textId="77777777">
        <w:trPr>
          <w:trHeight w:val="480"/>
        </w:trPr>
        <w:tc>
          <w:tcPr>
            <w:tcW w:w="4940" w:type="dxa"/>
            <w:shd w:val="clear" w:color="auto" w:fill="auto"/>
            <w:vAlign w:val="center"/>
            <w:hideMark/>
          </w:tcPr>
          <w:p w:rsidRPr="00C601F7" w:rsidR="00B16F88" w:rsidP="006735AF" w:rsidRDefault="00B16F88" w14:paraId="69D11A6C" w14:textId="77777777">
            <w:pPr>
              <w:spacing w:after="0" w:line="240" w:lineRule="auto"/>
              <w:rPr>
                <w:rFonts w:eastAsia="Times New Roman" w:cs="Calibri"/>
                <w:i/>
                <w:iCs/>
                <w:sz w:val="20"/>
                <w:szCs w:val="20"/>
              </w:rPr>
            </w:pPr>
            <w:r w:rsidRPr="00C601F7">
              <w:rPr>
                <w:rFonts w:eastAsia="Times New Roman" w:cs="Calibri"/>
                <w:i/>
                <w:iCs/>
                <w:sz w:val="20"/>
                <w:szCs w:val="20"/>
              </w:rPr>
              <w:t>[Q14] My academic advisor is knowledgeable about my program requirements.</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65A6C27F"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66D9568A"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hideMark/>
          </w:tcPr>
          <w:p w:rsidRPr="00C601F7" w:rsidR="00B16F88" w:rsidP="006735AF" w:rsidRDefault="00B16F88" w14:paraId="7F7743DF" w14:textId="77777777">
            <w:pPr>
              <w:spacing w:after="0" w:line="240" w:lineRule="auto"/>
              <w:rPr>
                <w:rFonts w:eastAsia="Times New Roman" w:cs="Calibri"/>
                <w:sz w:val="20"/>
                <w:szCs w:val="20"/>
              </w:rPr>
            </w:pPr>
            <w:r w:rsidRPr="00C601F7">
              <w:rPr>
                <w:rFonts w:eastAsia="Times New Roman" w:cs="Calibri"/>
                <w:sz w:val="20"/>
                <w:szCs w:val="20"/>
              </w:rPr>
              <w:t> 6.6</w:t>
            </w:r>
          </w:p>
        </w:tc>
        <w:tc>
          <w:tcPr>
            <w:tcW w:w="734" w:type="dxa"/>
            <w:shd w:val="clear" w:color="auto" w:fill="auto"/>
            <w:vAlign w:val="center"/>
            <w:hideMark/>
          </w:tcPr>
          <w:p w:rsidRPr="00C601F7" w:rsidR="00B16F88" w:rsidP="006735AF" w:rsidRDefault="00B16F88" w14:paraId="7AA30A59" w14:textId="77777777">
            <w:pPr>
              <w:spacing w:after="0" w:line="240" w:lineRule="auto"/>
              <w:rPr>
                <w:rFonts w:eastAsia="Times New Roman" w:cs="Calibri"/>
                <w:sz w:val="20"/>
                <w:szCs w:val="20"/>
              </w:rPr>
            </w:pPr>
            <w:r w:rsidRPr="00C601F7">
              <w:rPr>
                <w:rFonts w:eastAsia="Times New Roman" w:cs="Calibri"/>
                <w:sz w:val="20"/>
                <w:szCs w:val="20"/>
              </w:rPr>
              <w:t>6.1 </w:t>
            </w:r>
          </w:p>
        </w:tc>
        <w:tc>
          <w:tcPr>
            <w:tcW w:w="734" w:type="dxa"/>
            <w:shd w:val="clear" w:color="auto" w:fill="auto"/>
            <w:vAlign w:val="center"/>
            <w:hideMark/>
          </w:tcPr>
          <w:p w:rsidRPr="00C601F7" w:rsidR="00B16F88" w:rsidP="006735AF" w:rsidRDefault="00B16F88" w14:paraId="3E5EA8F9" w14:textId="77777777">
            <w:pPr>
              <w:spacing w:after="0" w:line="240" w:lineRule="auto"/>
              <w:rPr>
                <w:rFonts w:eastAsia="Times New Roman" w:cs="Calibri"/>
                <w:sz w:val="20"/>
                <w:szCs w:val="20"/>
              </w:rPr>
            </w:pPr>
            <w:r w:rsidRPr="00C601F7">
              <w:rPr>
                <w:rFonts w:eastAsia="Times New Roman" w:cs="Calibri"/>
                <w:sz w:val="20"/>
                <w:szCs w:val="20"/>
              </w:rPr>
              <w:t>6.5 </w:t>
            </w:r>
          </w:p>
        </w:tc>
        <w:tc>
          <w:tcPr>
            <w:tcW w:w="735" w:type="dxa"/>
            <w:shd w:val="clear" w:color="auto" w:fill="auto"/>
            <w:vAlign w:val="center"/>
            <w:hideMark/>
          </w:tcPr>
          <w:p w:rsidRPr="00C601F7" w:rsidR="00B16F88" w:rsidP="006735AF" w:rsidRDefault="00B16F88" w14:paraId="03FE1E10" w14:textId="77777777">
            <w:pPr>
              <w:spacing w:after="0" w:line="240" w:lineRule="auto"/>
              <w:rPr>
                <w:rFonts w:eastAsia="Times New Roman" w:cs="Calibri"/>
                <w:sz w:val="20"/>
                <w:szCs w:val="20"/>
              </w:rPr>
            </w:pPr>
            <w:r w:rsidRPr="00C601F7">
              <w:rPr>
                <w:rFonts w:eastAsia="Times New Roman" w:cs="Calibri"/>
                <w:sz w:val="20"/>
                <w:szCs w:val="20"/>
              </w:rPr>
              <w:t>5.9 </w:t>
            </w:r>
          </w:p>
        </w:tc>
      </w:tr>
      <w:tr w:rsidRPr="00C601F7" w:rsidR="00B16F88" w:rsidTr="006A66B5" w14:paraId="11D86850" w14:textId="77777777">
        <w:trPr>
          <w:trHeight w:val="480"/>
        </w:trPr>
        <w:tc>
          <w:tcPr>
            <w:tcW w:w="4940" w:type="dxa"/>
            <w:shd w:val="clear" w:color="auto" w:fill="auto"/>
            <w:vAlign w:val="center"/>
            <w:hideMark/>
          </w:tcPr>
          <w:p w:rsidRPr="00C601F7" w:rsidR="00B16F88" w:rsidP="006735AF" w:rsidRDefault="00B16F88" w14:paraId="244D2865" w14:textId="77777777">
            <w:pPr>
              <w:spacing w:after="0" w:line="240" w:lineRule="auto"/>
              <w:rPr>
                <w:rFonts w:eastAsia="Times New Roman" w:cs="Calibri"/>
                <w:i/>
                <w:iCs/>
                <w:sz w:val="20"/>
                <w:szCs w:val="20"/>
              </w:rPr>
            </w:pPr>
            <w:r w:rsidRPr="00C601F7">
              <w:rPr>
                <w:rFonts w:eastAsia="Times New Roman" w:cs="Calibri"/>
                <w:i/>
                <w:iCs/>
                <w:sz w:val="20"/>
                <w:szCs w:val="20"/>
              </w:rPr>
              <w:t>[Q16] My advisor helps me apply my program of study to career goals.</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49FFAB97"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761F95AF"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hideMark/>
          </w:tcPr>
          <w:p w:rsidRPr="00C601F7" w:rsidR="00B16F88" w:rsidP="006735AF" w:rsidRDefault="00B16F88" w14:paraId="0058E9BC" w14:textId="77777777">
            <w:pPr>
              <w:spacing w:after="0" w:line="240" w:lineRule="auto"/>
              <w:rPr>
                <w:rFonts w:eastAsia="Times New Roman" w:cs="Calibri"/>
                <w:sz w:val="20"/>
                <w:szCs w:val="20"/>
              </w:rPr>
            </w:pPr>
            <w:r w:rsidRPr="00C601F7">
              <w:rPr>
                <w:rFonts w:eastAsia="Times New Roman" w:cs="Calibri"/>
                <w:sz w:val="20"/>
                <w:szCs w:val="20"/>
              </w:rPr>
              <w:t> 6.5</w:t>
            </w:r>
          </w:p>
        </w:tc>
        <w:tc>
          <w:tcPr>
            <w:tcW w:w="734" w:type="dxa"/>
            <w:shd w:val="clear" w:color="auto" w:fill="auto"/>
            <w:vAlign w:val="center"/>
            <w:hideMark/>
          </w:tcPr>
          <w:p w:rsidRPr="00C601F7" w:rsidR="00B16F88" w:rsidP="006735AF" w:rsidRDefault="00B16F88" w14:paraId="12550367" w14:textId="77777777">
            <w:pPr>
              <w:spacing w:after="0" w:line="240" w:lineRule="auto"/>
              <w:rPr>
                <w:rFonts w:eastAsia="Times New Roman" w:cs="Calibri"/>
                <w:sz w:val="20"/>
                <w:szCs w:val="20"/>
              </w:rPr>
            </w:pPr>
            <w:r w:rsidRPr="00C601F7">
              <w:rPr>
                <w:rFonts w:eastAsia="Times New Roman" w:cs="Calibri"/>
                <w:sz w:val="20"/>
                <w:szCs w:val="20"/>
              </w:rPr>
              <w:t> 5.9</w:t>
            </w:r>
          </w:p>
        </w:tc>
        <w:tc>
          <w:tcPr>
            <w:tcW w:w="734" w:type="dxa"/>
            <w:shd w:val="clear" w:color="auto" w:fill="auto"/>
            <w:vAlign w:val="center"/>
            <w:hideMark/>
          </w:tcPr>
          <w:p w:rsidRPr="00C601F7" w:rsidR="00B16F88" w:rsidP="006735AF" w:rsidRDefault="00B16F88" w14:paraId="68B133E4" w14:textId="77777777">
            <w:pPr>
              <w:spacing w:after="0" w:line="240" w:lineRule="auto"/>
              <w:rPr>
                <w:rFonts w:eastAsia="Times New Roman" w:cs="Calibri"/>
                <w:sz w:val="20"/>
                <w:szCs w:val="20"/>
              </w:rPr>
            </w:pPr>
            <w:r w:rsidRPr="00C601F7">
              <w:rPr>
                <w:rFonts w:eastAsia="Times New Roman" w:cs="Calibri"/>
                <w:sz w:val="20"/>
                <w:szCs w:val="20"/>
              </w:rPr>
              <w:t> 6.4</w:t>
            </w:r>
          </w:p>
        </w:tc>
        <w:tc>
          <w:tcPr>
            <w:tcW w:w="735" w:type="dxa"/>
            <w:shd w:val="clear" w:color="auto" w:fill="auto"/>
            <w:vAlign w:val="center"/>
            <w:hideMark/>
          </w:tcPr>
          <w:p w:rsidRPr="00C601F7" w:rsidR="00B16F88" w:rsidP="006735AF" w:rsidRDefault="00B16F88" w14:paraId="10269CFE" w14:textId="77777777">
            <w:pPr>
              <w:spacing w:after="0" w:line="240" w:lineRule="auto"/>
              <w:rPr>
                <w:rFonts w:eastAsia="Times New Roman" w:cs="Calibri"/>
                <w:sz w:val="20"/>
                <w:szCs w:val="20"/>
              </w:rPr>
            </w:pPr>
            <w:r w:rsidRPr="00C601F7">
              <w:rPr>
                <w:rFonts w:eastAsia="Times New Roman" w:cs="Calibri"/>
                <w:sz w:val="20"/>
                <w:szCs w:val="20"/>
              </w:rPr>
              <w:t> 5.7</w:t>
            </w:r>
          </w:p>
        </w:tc>
      </w:tr>
      <w:tr w:rsidRPr="00C601F7" w:rsidR="00B16F88" w:rsidTr="006A66B5" w14:paraId="272D7AAE" w14:textId="77777777">
        <w:trPr>
          <w:trHeight w:val="480"/>
        </w:trPr>
        <w:tc>
          <w:tcPr>
            <w:tcW w:w="4940" w:type="dxa"/>
            <w:shd w:val="clear" w:color="auto" w:fill="auto"/>
            <w:vAlign w:val="center"/>
            <w:hideMark/>
          </w:tcPr>
          <w:p w:rsidRPr="00C601F7" w:rsidR="00B16F88" w:rsidP="006735AF" w:rsidRDefault="00B16F88" w14:paraId="6C159E06" w14:textId="77777777">
            <w:pPr>
              <w:spacing w:after="0" w:line="240" w:lineRule="auto"/>
              <w:rPr>
                <w:rFonts w:eastAsia="Times New Roman" w:cs="Calibri"/>
                <w:i/>
                <w:iCs/>
                <w:sz w:val="20"/>
                <w:szCs w:val="20"/>
              </w:rPr>
            </w:pPr>
            <w:r w:rsidRPr="00C601F7">
              <w:rPr>
                <w:rFonts w:eastAsia="Times New Roman" w:cs="Calibri"/>
                <w:i/>
                <w:iCs/>
                <w:sz w:val="20"/>
                <w:szCs w:val="20"/>
              </w:rPr>
              <w:t>[Q22] My academic advisor is knowledgeable about transfer requirements of other schools.</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12FC7F3A"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4019F05B"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hideMark/>
          </w:tcPr>
          <w:p w:rsidRPr="00C601F7" w:rsidR="00B16F88" w:rsidP="006735AF" w:rsidRDefault="00B16F88" w14:paraId="4B6B5183" w14:textId="77777777">
            <w:pPr>
              <w:spacing w:after="0" w:line="240" w:lineRule="auto"/>
              <w:rPr>
                <w:rFonts w:eastAsia="Times New Roman" w:cs="Calibri"/>
                <w:sz w:val="20"/>
                <w:szCs w:val="20"/>
              </w:rPr>
            </w:pPr>
            <w:r w:rsidRPr="00C601F7">
              <w:rPr>
                <w:rFonts w:eastAsia="Times New Roman" w:cs="Calibri"/>
                <w:sz w:val="20"/>
                <w:szCs w:val="20"/>
              </w:rPr>
              <w:t> 6.5</w:t>
            </w:r>
          </w:p>
        </w:tc>
        <w:tc>
          <w:tcPr>
            <w:tcW w:w="734" w:type="dxa"/>
            <w:shd w:val="clear" w:color="auto" w:fill="auto"/>
            <w:vAlign w:val="center"/>
            <w:hideMark/>
          </w:tcPr>
          <w:p w:rsidRPr="00C601F7" w:rsidR="00B16F88" w:rsidP="006735AF" w:rsidRDefault="00B16F88" w14:paraId="75DFC344" w14:textId="77777777">
            <w:pPr>
              <w:spacing w:after="0" w:line="240" w:lineRule="auto"/>
              <w:rPr>
                <w:rFonts w:eastAsia="Times New Roman" w:cs="Calibri"/>
                <w:sz w:val="20"/>
                <w:szCs w:val="20"/>
              </w:rPr>
            </w:pPr>
            <w:r w:rsidRPr="00C601F7">
              <w:rPr>
                <w:rFonts w:eastAsia="Times New Roman" w:cs="Calibri"/>
                <w:sz w:val="20"/>
                <w:szCs w:val="20"/>
              </w:rPr>
              <w:t> 5.8</w:t>
            </w:r>
          </w:p>
        </w:tc>
        <w:tc>
          <w:tcPr>
            <w:tcW w:w="734" w:type="dxa"/>
            <w:shd w:val="clear" w:color="auto" w:fill="auto"/>
            <w:vAlign w:val="center"/>
            <w:hideMark/>
          </w:tcPr>
          <w:p w:rsidRPr="00C601F7" w:rsidR="00B16F88" w:rsidP="006735AF" w:rsidRDefault="00B16F88" w14:paraId="195CB8BA" w14:textId="77777777">
            <w:pPr>
              <w:spacing w:after="0" w:line="240" w:lineRule="auto"/>
              <w:rPr>
                <w:rFonts w:eastAsia="Times New Roman" w:cs="Calibri"/>
                <w:sz w:val="20"/>
                <w:szCs w:val="20"/>
              </w:rPr>
            </w:pPr>
            <w:r w:rsidRPr="00C601F7">
              <w:rPr>
                <w:rFonts w:eastAsia="Times New Roman" w:cs="Calibri"/>
                <w:sz w:val="20"/>
                <w:szCs w:val="20"/>
              </w:rPr>
              <w:t> 6.4</w:t>
            </w:r>
          </w:p>
        </w:tc>
        <w:tc>
          <w:tcPr>
            <w:tcW w:w="735" w:type="dxa"/>
            <w:shd w:val="clear" w:color="auto" w:fill="auto"/>
            <w:vAlign w:val="center"/>
            <w:hideMark/>
          </w:tcPr>
          <w:p w:rsidRPr="00C601F7" w:rsidR="00B16F88" w:rsidP="006735AF" w:rsidRDefault="00B16F88" w14:paraId="5DED16BA" w14:textId="77777777">
            <w:pPr>
              <w:spacing w:after="0" w:line="240" w:lineRule="auto"/>
              <w:rPr>
                <w:rFonts w:eastAsia="Times New Roman" w:cs="Calibri"/>
                <w:sz w:val="20"/>
                <w:szCs w:val="20"/>
              </w:rPr>
            </w:pPr>
            <w:r w:rsidRPr="00C601F7">
              <w:rPr>
                <w:rFonts w:eastAsia="Times New Roman" w:cs="Calibri"/>
                <w:sz w:val="20"/>
                <w:szCs w:val="20"/>
              </w:rPr>
              <w:t> 5.6</w:t>
            </w:r>
          </w:p>
        </w:tc>
      </w:tr>
      <w:tr w:rsidRPr="00C601F7" w:rsidR="00B16F88" w:rsidTr="006A66B5" w14:paraId="6AA3541A" w14:textId="77777777">
        <w:trPr>
          <w:trHeight w:val="495"/>
        </w:trPr>
        <w:tc>
          <w:tcPr>
            <w:tcW w:w="4940" w:type="dxa"/>
            <w:shd w:val="clear" w:color="auto" w:fill="auto"/>
            <w:vAlign w:val="center"/>
            <w:hideMark/>
          </w:tcPr>
          <w:p w:rsidRPr="00C601F7" w:rsidR="00B16F88" w:rsidP="006735AF" w:rsidRDefault="00B16F88" w14:paraId="178E275D" w14:textId="77777777">
            <w:pPr>
              <w:spacing w:after="0" w:line="240" w:lineRule="auto"/>
              <w:rPr>
                <w:rFonts w:eastAsia="Times New Roman" w:cs="Calibri"/>
                <w:i/>
                <w:iCs/>
                <w:sz w:val="20"/>
                <w:szCs w:val="20"/>
              </w:rPr>
            </w:pPr>
            <w:r w:rsidRPr="00C601F7">
              <w:rPr>
                <w:rFonts w:eastAsia="Times New Roman" w:cs="Calibri"/>
                <w:i/>
                <w:iCs/>
                <w:sz w:val="20"/>
                <w:szCs w:val="20"/>
              </w:rPr>
              <w:t>[Q35] I receive ongoing feedback about progress toward my academic goals.</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6A4BB59B"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7CD0E065"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hideMark/>
          </w:tcPr>
          <w:p w:rsidRPr="00C601F7" w:rsidR="00B16F88" w:rsidP="006735AF" w:rsidRDefault="00B16F88" w14:paraId="4F66A1FB" w14:textId="77777777">
            <w:pPr>
              <w:spacing w:after="0" w:line="240" w:lineRule="auto"/>
              <w:rPr>
                <w:rFonts w:eastAsia="Times New Roman" w:cs="Calibri"/>
                <w:sz w:val="20"/>
                <w:szCs w:val="20"/>
              </w:rPr>
            </w:pPr>
            <w:r w:rsidRPr="00C601F7">
              <w:rPr>
                <w:rFonts w:eastAsia="Times New Roman" w:cs="Calibri"/>
                <w:sz w:val="20"/>
                <w:szCs w:val="20"/>
              </w:rPr>
              <w:t> 6.4</w:t>
            </w:r>
          </w:p>
        </w:tc>
        <w:tc>
          <w:tcPr>
            <w:tcW w:w="734" w:type="dxa"/>
            <w:shd w:val="clear" w:color="auto" w:fill="auto"/>
            <w:vAlign w:val="center"/>
            <w:hideMark/>
          </w:tcPr>
          <w:p w:rsidRPr="00C601F7" w:rsidR="00B16F88" w:rsidP="006735AF" w:rsidRDefault="00B16F88" w14:paraId="57CD4438" w14:textId="77777777">
            <w:pPr>
              <w:spacing w:after="0" w:line="240" w:lineRule="auto"/>
              <w:rPr>
                <w:rFonts w:eastAsia="Times New Roman" w:cs="Calibri"/>
                <w:sz w:val="20"/>
                <w:szCs w:val="20"/>
              </w:rPr>
            </w:pPr>
            <w:r w:rsidRPr="00C601F7">
              <w:rPr>
                <w:rFonts w:eastAsia="Times New Roman" w:cs="Calibri"/>
                <w:sz w:val="20"/>
                <w:szCs w:val="20"/>
              </w:rPr>
              <w:t> 5.5</w:t>
            </w:r>
          </w:p>
        </w:tc>
        <w:tc>
          <w:tcPr>
            <w:tcW w:w="734" w:type="dxa"/>
            <w:shd w:val="clear" w:color="auto" w:fill="auto"/>
            <w:vAlign w:val="center"/>
            <w:hideMark/>
          </w:tcPr>
          <w:p w:rsidRPr="00C601F7" w:rsidR="00B16F88" w:rsidP="006735AF" w:rsidRDefault="00B16F88" w14:paraId="1013C945" w14:textId="77777777">
            <w:pPr>
              <w:spacing w:after="0" w:line="240" w:lineRule="auto"/>
              <w:rPr>
                <w:rFonts w:eastAsia="Times New Roman" w:cs="Calibri"/>
                <w:sz w:val="20"/>
                <w:szCs w:val="20"/>
              </w:rPr>
            </w:pPr>
            <w:r w:rsidRPr="00C601F7">
              <w:rPr>
                <w:rFonts w:eastAsia="Times New Roman" w:cs="Calibri"/>
                <w:sz w:val="20"/>
                <w:szCs w:val="20"/>
              </w:rPr>
              <w:t> 6.3</w:t>
            </w:r>
          </w:p>
        </w:tc>
        <w:tc>
          <w:tcPr>
            <w:tcW w:w="735" w:type="dxa"/>
            <w:shd w:val="clear" w:color="auto" w:fill="auto"/>
            <w:vAlign w:val="center"/>
            <w:hideMark/>
          </w:tcPr>
          <w:p w:rsidRPr="00C601F7" w:rsidR="00B16F88" w:rsidP="006735AF" w:rsidRDefault="00B16F88" w14:paraId="7A48DD7E" w14:textId="77777777">
            <w:pPr>
              <w:spacing w:after="0" w:line="240" w:lineRule="auto"/>
              <w:rPr>
                <w:rFonts w:eastAsia="Times New Roman" w:cs="Calibri"/>
                <w:sz w:val="20"/>
                <w:szCs w:val="20"/>
              </w:rPr>
            </w:pPr>
            <w:r w:rsidRPr="00C601F7">
              <w:rPr>
                <w:rFonts w:eastAsia="Times New Roman" w:cs="Calibri"/>
                <w:sz w:val="20"/>
                <w:szCs w:val="20"/>
              </w:rPr>
              <w:t> 5.4</w:t>
            </w:r>
          </w:p>
        </w:tc>
      </w:tr>
      <w:tr w:rsidRPr="00C601F7" w:rsidR="00B16F88" w:rsidTr="006A66B5" w14:paraId="20B8F994" w14:textId="77777777">
        <w:trPr>
          <w:trHeight w:val="315"/>
        </w:trPr>
        <w:tc>
          <w:tcPr>
            <w:tcW w:w="4940" w:type="dxa"/>
            <w:shd w:val="clear" w:color="auto" w:fill="BFBFBF" w:themeFill="background1" w:themeFillShade="BF"/>
            <w:vAlign w:val="center"/>
            <w:hideMark/>
          </w:tcPr>
          <w:p w:rsidRPr="00C601F7" w:rsidR="00B16F88" w:rsidP="006735AF" w:rsidRDefault="00B16F88" w14:paraId="632E47A4" w14:textId="77777777">
            <w:pPr>
              <w:spacing w:after="0" w:line="240" w:lineRule="auto"/>
              <w:rPr>
                <w:rFonts w:eastAsia="Times New Roman" w:cs="Calibri"/>
                <w:b/>
                <w:bCs/>
                <w:sz w:val="20"/>
                <w:szCs w:val="20"/>
              </w:rPr>
            </w:pPr>
            <w:r w:rsidRPr="00C601F7">
              <w:rPr>
                <w:rFonts w:eastAsia="Times New Roman" w:cs="Calibri"/>
                <w:b/>
                <w:bCs/>
                <w:sz w:val="20"/>
                <w:szCs w:val="20"/>
              </w:rPr>
              <w:t>Course availability:</w:t>
            </w:r>
            <w:r w:rsidRPr="00C601F7">
              <w:rPr>
                <w:rFonts w:eastAsia="Times New Roman" w:cs="Calibri"/>
                <w:sz w:val="20"/>
                <w:szCs w:val="20"/>
              </w:rPr>
              <w:t> </w:t>
            </w:r>
          </w:p>
        </w:tc>
        <w:tc>
          <w:tcPr>
            <w:tcW w:w="734" w:type="dxa"/>
            <w:shd w:val="clear" w:color="auto" w:fill="BFBFBF" w:themeFill="background1" w:themeFillShade="BF"/>
            <w:vAlign w:val="center"/>
            <w:hideMark/>
          </w:tcPr>
          <w:p w:rsidRPr="00C601F7" w:rsidR="00B16F88" w:rsidP="006735AF" w:rsidRDefault="00B16F88" w14:paraId="5E6F60B5"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1DF8BA61"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5" w:type="dxa"/>
            <w:shd w:val="clear" w:color="auto" w:fill="BFBFBF" w:themeFill="background1" w:themeFillShade="BF"/>
            <w:vAlign w:val="center"/>
            <w:hideMark/>
          </w:tcPr>
          <w:p w:rsidRPr="00C601F7" w:rsidR="00B16F88" w:rsidP="006735AF" w:rsidRDefault="00B16F88" w14:paraId="365DB198"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1D5BCD6B"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3BC5EC03"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5" w:type="dxa"/>
            <w:shd w:val="clear" w:color="auto" w:fill="BFBFBF" w:themeFill="background1" w:themeFillShade="BF"/>
            <w:vAlign w:val="center"/>
            <w:hideMark/>
          </w:tcPr>
          <w:p w:rsidRPr="00C601F7" w:rsidR="00B16F88" w:rsidP="006735AF" w:rsidRDefault="00B16F88" w14:paraId="3751300F" w14:textId="77777777">
            <w:pPr>
              <w:spacing w:after="0" w:line="240" w:lineRule="auto"/>
              <w:rPr>
                <w:rFonts w:eastAsia="Times New Roman" w:cs="Calibri"/>
                <w:b/>
                <w:bCs/>
                <w:sz w:val="20"/>
                <w:szCs w:val="20"/>
              </w:rPr>
            </w:pPr>
            <w:r w:rsidRPr="00C601F7">
              <w:rPr>
                <w:rFonts w:eastAsia="Times New Roman" w:cs="Calibri"/>
                <w:b/>
                <w:bCs/>
                <w:sz w:val="20"/>
                <w:szCs w:val="20"/>
              </w:rPr>
              <w:t> </w:t>
            </w:r>
          </w:p>
        </w:tc>
      </w:tr>
      <w:tr w:rsidRPr="00C601F7" w:rsidR="00B16F88" w:rsidTr="006A66B5" w14:paraId="0927D392" w14:textId="77777777">
        <w:trPr>
          <w:trHeight w:val="495"/>
        </w:trPr>
        <w:tc>
          <w:tcPr>
            <w:tcW w:w="4940" w:type="dxa"/>
            <w:shd w:val="clear" w:color="auto" w:fill="auto"/>
            <w:vAlign w:val="center"/>
            <w:hideMark/>
          </w:tcPr>
          <w:p w:rsidRPr="00C601F7" w:rsidR="00B16F88" w:rsidP="006735AF" w:rsidRDefault="00B16F88" w14:paraId="3ACCCD92" w14:textId="77777777">
            <w:pPr>
              <w:spacing w:after="0" w:line="240" w:lineRule="auto"/>
              <w:rPr>
                <w:rFonts w:eastAsia="Times New Roman" w:cs="Calibri"/>
                <w:i/>
                <w:iCs/>
                <w:sz w:val="20"/>
                <w:szCs w:val="20"/>
              </w:rPr>
            </w:pPr>
            <w:r w:rsidRPr="00C601F7">
              <w:rPr>
                <w:rFonts w:eastAsia="Times New Roman" w:cs="Calibri"/>
                <w:i/>
                <w:iCs/>
                <w:sz w:val="20"/>
                <w:szCs w:val="20"/>
              </w:rPr>
              <w:t>[Q2] Classes are scheduled at times that are convenient for me.</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5A866237"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0723CB23"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hideMark/>
          </w:tcPr>
          <w:p w:rsidRPr="00C601F7" w:rsidR="00B16F88" w:rsidP="006735AF" w:rsidRDefault="00B16F88" w14:paraId="7E391294" w14:textId="77777777">
            <w:pPr>
              <w:spacing w:after="0" w:line="240" w:lineRule="auto"/>
              <w:rPr>
                <w:rFonts w:eastAsia="Times New Roman" w:cs="Calibri"/>
                <w:sz w:val="20"/>
                <w:szCs w:val="20"/>
              </w:rPr>
            </w:pPr>
            <w:r w:rsidRPr="00C601F7">
              <w:rPr>
                <w:rFonts w:eastAsia="Times New Roman" w:cs="Calibri"/>
                <w:sz w:val="20"/>
                <w:szCs w:val="20"/>
              </w:rPr>
              <w:t> 6.4</w:t>
            </w:r>
          </w:p>
        </w:tc>
        <w:tc>
          <w:tcPr>
            <w:tcW w:w="734" w:type="dxa"/>
            <w:shd w:val="clear" w:color="auto" w:fill="auto"/>
            <w:vAlign w:val="center"/>
            <w:hideMark/>
          </w:tcPr>
          <w:p w:rsidRPr="00C601F7" w:rsidR="00B16F88" w:rsidP="006735AF" w:rsidRDefault="00B16F88" w14:paraId="5369E3B1" w14:textId="77777777">
            <w:pPr>
              <w:spacing w:after="0" w:line="240" w:lineRule="auto"/>
              <w:rPr>
                <w:rFonts w:eastAsia="Times New Roman" w:cs="Calibri"/>
                <w:sz w:val="20"/>
                <w:szCs w:val="20"/>
              </w:rPr>
            </w:pPr>
            <w:r w:rsidRPr="00C601F7">
              <w:rPr>
                <w:rFonts w:eastAsia="Times New Roman" w:cs="Calibri"/>
                <w:sz w:val="20"/>
                <w:szCs w:val="20"/>
              </w:rPr>
              <w:t>5.9 </w:t>
            </w:r>
          </w:p>
        </w:tc>
        <w:tc>
          <w:tcPr>
            <w:tcW w:w="734" w:type="dxa"/>
            <w:shd w:val="clear" w:color="auto" w:fill="auto"/>
            <w:vAlign w:val="center"/>
            <w:hideMark/>
          </w:tcPr>
          <w:p w:rsidRPr="00C601F7" w:rsidR="00B16F88" w:rsidP="006735AF" w:rsidRDefault="00B16F88" w14:paraId="2E4E8A29" w14:textId="77777777">
            <w:pPr>
              <w:spacing w:after="0" w:line="240" w:lineRule="auto"/>
              <w:rPr>
                <w:rFonts w:eastAsia="Times New Roman" w:cs="Calibri"/>
                <w:sz w:val="20"/>
                <w:szCs w:val="20"/>
              </w:rPr>
            </w:pPr>
            <w:r w:rsidRPr="00C601F7">
              <w:rPr>
                <w:rFonts w:eastAsia="Times New Roman" w:cs="Calibri"/>
                <w:sz w:val="20"/>
                <w:szCs w:val="20"/>
              </w:rPr>
              <w:t>6.5 </w:t>
            </w:r>
          </w:p>
        </w:tc>
        <w:tc>
          <w:tcPr>
            <w:tcW w:w="735" w:type="dxa"/>
            <w:shd w:val="clear" w:color="auto" w:fill="auto"/>
            <w:vAlign w:val="center"/>
            <w:hideMark/>
          </w:tcPr>
          <w:p w:rsidRPr="00C601F7" w:rsidR="00B16F88" w:rsidP="006735AF" w:rsidRDefault="00B16F88" w14:paraId="69CFB9F6" w14:textId="77777777">
            <w:pPr>
              <w:spacing w:after="0" w:line="240" w:lineRule="auto"/>
              <w:rPr>
                <w:rFonts w:eastAsia="Times New Roman" w:cs="Calibri"/>
                <w:sz w:val="20"/>
                <w:szCs w:val="20"/>
              </w:rPr>
            </w:pPr>
            <w:r w:rsidRPr="00C601F7">
              <w:rPr>
                <w:rFonts w:eastAsia="Times New Roman" w:cs="Calibri"/>
                <w:sz w:val="20"/>
                <w:szCs w:val="20"/>
              </w:rPr>
              <w:t>5.6 </w:t>
            </w:r>
          </w:p>
        </w:tc>
      </w:tr>
      <w:tr w:rsidRPr="00C601F7" w:rsidR="00B16F88" w:rsidTr="006A66B5" w14:paraId="15CCB3B9" w14:textId="77777777">
        <w:trPr>
          <w:trHeight w:val="315"/>
        </w:trPr>
        <w:tc>
          <w:tcPr>
            <w:tcW w:w="4940" w:type="dxa"/>
            <w:shd w:val="clear" w:color="auto" w:fill="BFBFBF" w:themeFill="background1" w:themeFillShade="BF"/>
            <w:vAlign w:val="center"/>
            <w:hideMark/>
          </w:tcPr>
          <w:p w:rsidRPr="00C601F7" w:rsidR="00B16F88" w:rsidP="006735AF" w:rsidRDefault="00B16F88" w14:paraId="5F023D17" w14:textId="77777777">
            <w:pPr>
              <w:spacing w:after="0" w:line="240" w:lineRule="auto"/>
              <w:rPr>
                <w:rFonts w:eastAsia="Times New Roman" w:cs="Calibri"/>
                <w:b/>
                <w:bCs/>
                <w:sz w:val="20"/>
                <w:szCs w:val="20"/>
              </w:rPr>
            </w:pPr>
            <w:r w:rsidRPr="00C601F7">
              <w:rPr>
                <w:rFonts w:eastAsia="Times New Roman" w:cs="Calibri"/>
                <w:b/>
                <w:bCs/>
                <w:sz w:val="20"/>
                <w:szCs w:val="20"/>
              </w:rPr>
              <w:t>Equity:</w:t>
            </w:r>
            <w:r w:rsidRPr="00C601F7">
              <w:rPr>
                <w:rFonts w:eastAsia="Times New Roman" w:cs="Calibri"/>
                <w:sz w:val="20"/>
                <w:szCs w:val="20"/>
              </w:rPr>
              <w:t>  </w:t>
            </w:r>
          </w:p>
        </w:tc>
        <w:tc>
          <w:tcPr>
            <w:tcW w:w="734" w:type="dxa"/>
            <w:shd w:val="clear" w:color="auto" w:fill="BFBFBF" w:themeFill="background1" w:themeFillShade="BF"/>
            <w:vAlign w:val="center"/>
            <w:hideMark/>
          </w:tcPr>
          <w:p w:rsidRPr="00C601F7" w:rsidR="00B16F88" w:rsidP="006735AF" w:rsidRDefault="00B16F88" w14:paraId="35F0889A"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6B515302"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5" w:type="dxa"/>
            <w:shd w:val="clear" w:color="auto" w:fill="BFBFBF" w:themeFill="background1" w:themeFillShade="BF"/>
            <w:vAlign w:val="center"/>
            <w:hideMark/>
          </w:tcPr>
          <w:p w:rsidRPr="00C601F7" w:rsidR="00B16F88" w:rsidP="006735AF" w:rsidRDefault="00B16F88" w14:paraId="4253EF77"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2D6473E8"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4" w:type="dxa"/>
            <w:shd w:val="clear" w:color="auto" w:fill="BFBFBF" w:themeFill="background1" w:themeFillShade="BF"/>
            <w:vAlign w:val="center"/>
            <w:hideMark/>
          </w:tcPr>
          <w:p w:rsidRPr="00C601F7" w:rsidR="00B16F88" w:rsidP="006735AF" w:rsidRDefault="00B16F88" w14:paraId="696D69FC" w14:textId="77777777">
            <w:pPr>
              <w:spacing w:after="0" w:line="240" w:lineRule="auto"/>
              <w:rPr>
                <w:rFonts w:eastAsia="Times New Roman" w:cs="Calibri"/>
                <w:b/>
                <w:bCs/>
                <w:sz w:val="20"/>
                <w:szCs w:val="20"/>
              </w:rPr>
            </w:pPr>
            <w:r w:rsidRPr="00C601F7">
              <w:rPr>
                <w:rFonts w:eastAsia="Times New Roman" w:cs="Calibri"/>
                <w:b/>
                <w:bCs/>
                <w:sz w:val="20"/>
                <w:szCs w:val="20"/>
              </w:rPr>
              <w:t> </w:t>
            </w:r>
          </w:p>
        </w:tc>
        <w:tc>
          <w:tcPr>
            <w:tcW w:w="735" w:type="dxa"/>
            <w:shd w:val="clear" w:color="auto" w:fill="BFBFBF" w:themeFill="background1" w:themeFillShade="BF"/>
            <w:vAlign w:val="center"/>
            <w:hideMark/>
          </w:tcPr>
          <w:p w:rsidRPr="00C601F7" w:rsidR="00B16F88" w:rsidP="006735AF" w:rsidRDefault="00B16F88" w14:paraId="72302A59" w14:textId="77777777">
            <w:pPr>
              <w:spacing w:after="0" w:line="240" w:lineRule="auto"/>
              <w:rPr>
                <w:rFonts w:eastAsia="Times New Roman" w:cs="Calibri"/>
                <w:b/>
                <w:bCs/>
                <w:sz w:val="20"/>
                <w:szCs w:val="20"/>
              </w:rPr>
            </w:pPr>
            <w:r w:rsidRPr="00C601F7">
              <w:rPr>
                <w:rFonts w:eastAsia="Times New Roman" w:cs="Calibri"/>
                <w:b/>
                <w:bCs/>
                <w:sz w:val="20"/>
                <w:szCs w:val="20"/>
              </w:rPr>
              <w:t> </w:t>
            </w:r>
          </w:p>
        </w:tc>
      </w:tr>
      <w:tr w:rsidRPr="00C601F7" w:rsidR="00B16F88" w:rsidTr="006A66B5" w14:paraId="1CC355C8" w14:textId="77777777">
        <w:trPr>
          <w:trHeight w:val="480"/>
        </w:trPr>
        <w:tc>
          <w:tcPr>
            <w:tcW w:w="4940" w:type="dxa"/>
            <w:shd w:val="clear" w:color="auto" w:fill="auto"/>
            <w:vAlign w:val="center"/>
            <w:hideMark/>
          </w:tcPr>
          <w:p w:rsidRPr="00C601F7" w:rsidR="00B16F88" w:rsidP="006735AF" w:rsidRDefault="00B16F88" w14:paraId="01580E09" w14:textId="77777777">
            <w:pPr>
              <w:spacing w:after="0" w:line="240" w:lineRule="auto"/>
              <w:rPr>
                <w:rFonts w:eastAsia="Times New Roman" w:cs="Calibri"/>
                <w:i/>
                <w:iCs/>
                <w:sz w:val="20"/>
                <w:szCs w:val="20"/>
              </w:rPr>
            </w:pPr>
            <w:r w:rsidRPr="00C601F7">
              <w:rPr>
                <w:rFonts w:eastAsia="Times New Roman" w:cs="Calibri"/>
                <w:i/>
                <w:iCs/>
                <w:sz w:val="20"/>
                <w:szCs w:val="20"/>
              </w:rPr>
              <w:t>[Q43] The courses I take include diverse perspectives and emphasize equity and inclusion.</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5F957EC5"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1DED4327"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hideMark/>
          </w:tcPr>
          <w:p w:rsidRPr="00C601F7" w:rsidR="00B16F88" w:rsidP="006735AF" w:rsidRDefault="00B16F88" w14:paraId="00C22BAD" w14:textId="77777777">
            <w:pPr>
              <w:spacing w:after="0" w:line="240" w:lineRule="auto"/>
              <w:rPr>
                <w:rFonts w:eastAsia="Times New Roman" w:cs="Calibri"/>
                <w:sz w:val="20"/>
                <w:szCs w:val="20"/>
              </w:rPr>
            </w:pPr>
            <w:r w:rsidRPr="00C601F7">
              <w:rPr>
                <w:rFonts w:eastAsia="Times New Roman" w:cs="Calibri"/>
                <w:sz w:val="20"/>
                <w:szCs w:val="20"/>
              </w:rPr>
              <w:t> 6.3</w:t>
            </w:r>
          </w:p>
        </w:tc>
        <w:tc>
          <w:tcPr>
            <w:tcW w:w="734" w:type="dxa"/>
            <w:shd w:val="clear" w:color="auto" w:fill="auto"/>
            <w:vAlign w:val="center"/>
            <w:hideMark/>
          </w:tcPr>
          <w:p w:rsidRPr="00C601F7" w:rsidR="00B16F88" w:rsidP="006735AF" w:rsidRDefault="00B16F88" w14:paraId="0C06DABF" w14:textId="77777777">
            <w:pPr>
              <w:spacing w:after="0" w:line="240" w:lineRule="auto"/>
              <w:rPr>
                <w:rFonts w:eastAsia="Times New Roman" w:cs="Calibri"/>
                <w:sz w:val="20"/>
                <w:szCs w:val="20"/>
              </w:rPr>
            </w:pPr>
            <w:r w:rsidRPr="00C601F7">
              <w:rPr>
                <w:rFonts w:eastAsia="Times New Roman" w:cs="Calibri"/>
                <w:sz w:val="20"/>
                <w:szCs w:val="20"/>
              </w:rPr>
              <w:t>6.2 </w:t>
            </w:r>
          </w:p>
        </w:tc>
        <w:tc>
          <w:tcPr>
            <w:tcW w:w="734" w:type="dxa"/>
            <w:shd w:val="clear" w:color="auto" w:fill="auto"/>
            <w:vAlign w:val="center"/>
            <w:hideMark/>
          </w:tcPr>
          <w:p w:rsidRPr="00C601F7" w:rsidR="00B16F88" w:rsidP="006735AF" w:rsidRDefault="00B16F88" w14:paraId="33A4C888"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5" w:type="dxa"/>
            <w:shd w:val="clear" w:color="auto" w:fill="auto"/>
            <w:vAlign w:val="center"/>
            <w:hideMark/>
          </w:tcPr>
          <w:p w:rsidRPr="00C601F7" w:rsidR="00B16F88" w:rsidP="006735AF" w:rsidRDefault="00B16F88" w14:paraId="30B6A9FA"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r>
      <w:tr w:rsidRPr="00C601F7" w:rsidR="00B16F88" w:rsidTr="006A66B5" w14:paraId="2397252A" w14:textId="77777777">
        <w:trPr>
          <w:trHeight w:val="495"/>
        </w:trPr>
        <w:tc>
          <w:tcPr>
            <w:tcW w:w="4940" w:type="dxa"/>
            <w:shd w:val="clear" w:color="auto" w:fill="auto"/>
            <w:vAlign w:val="center"/>
            <w:hideMark/>
          </w:tcPr>
          <w:p w:rsidRPr="00C601F7" w:rsidR="00B16F88" w:rsidP="006735AF" w:rsidRDefault="00B16F88" w14:paraId="4D859824" w14:textId="77777777">
            <w:pPr>
              <w:spacing w:after="0" w:line="240" w:lineRule="auto"/>
              <w:rPr>
                <w:rFonts w:eastAsia="Times New Roman" w:cs="Calibri"/>
                <w:i/>
                <w:iCs/>
                <w:sz w:val="20"/>
                <w:szCs w:val="20"/>
              </w:rPr>
            </w:pPr>
            <w:r w:rsidRPr="00C601F7">
              <w:rPr>
                <w:rFonts w:eastAsia="Times New Roman" w:cs="Calibri"/>
                <w:i/>
                <w:iCs/>
                <w:sz w:val="20"/>
                <w:szCs w:val="20"/>
              </w:rPr>
              <w:t>[Q49] I feel comfortable sharing my perspective and/or cultural experience.</w:t>
            </w:r>
            <w:r w:rsidRPr="00C601F7">
              <w:rPr>
                <w:rFonts w:eastAsia="Times New Roman" w:cs="Calibri"/>
                <w:sz w:val="20"/>
                <w:szCs w:val="20"/>
              </w:rPr>
              <w:t> </w:t>
            </w:r>
          </w:p>
        </w:tc>
        <w:tc>
          <w:tcPr>
            <w:tcW w:w="734" w:type="dxa"/>
            <w:shd w:val="clear" w:color="auto" w:fill="auto"/>
            <w:vAlign w:val="center"/>
            <w:hideMark/>
          </w:tcPr>
          <w:p w:rsidRPr="00C601F7" w:rsidR="00B16F88" w:rsidP="006735AF" w:rsidRDefault="00B16F88" w14:paraId="1027DE0C"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4" w:type="dxa"/>
            <w:shd w:val="clear" w:color="auto" w:fill="auto"/>
            <w:vAlign w:val="center"/>
            <w:hideMark/>
          </w:tcPr>
          <w:p w:rsidRPr="00C601F7" w:rsidR="00B16F88" w:rsidP="006735AF" w:rsidRDefault="00B16F88" w14:paraId="40646BB1"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c>
          <w:tcPr>
            <w:tcW w:w="735" w:type="dxa"/>
            <w:shd w:val="clear" w:color="auto" w:fill="auto"/>
            <w:vAlign w:val="center"/>
            <w:hideMark/>
          </w:tcPr>
          <w:p w:rsidRPr="00C601F7" w:rsidR="00B16F88" w:rsidP="006735AF" w:rsidRDefault="00B16F88" w14:paraId="59F7A241" w14:textId="77777777">
            <w:pPr>
              <w:spacing w:after="0" w:line="240" w:lineRule="auto"/>
              <w:rPr>
                <w:rFonts w:eastAsia="Times New Roman" w:cs="Calibri"/>
                <w:sz w:val="20"/>
                <w:szCs w:val="20"/>
              </w:rPr>
            </w:pPr>
            <w:r w:rsidRPr="00C601F7">
              <w:rPr>
                <w:rFonts w:eastAsia="Times New Roman" w:cs="Calibri"/>
                <w:sz w:val="20"/>
                <w:szCs w:val="20"/>
              </w:rPr>
              <w:t> 6.2</w:t>
            </w:r>
          </w:p>
        </w:tc>
        <w:tc>
          <w:tcPr>
            <w:tcW w:w="734" w:type="dxa"/>
            <w:shd w:val="clear" w:color="auto" w:fill="auto"/>
            <w:vAlign w:val="center"/>
            <w:hideMark/>
          </w:tcPr>
          <w:p w:rsidRPr="00C601F7" w:rsidR="00B16F88" w:rsidP="006735AF" w:rsidRDefault="00B16F88" w14:paraId="0D5A6410" w14:textId="77777777">
            <w:pPr>
              <w:spacing w:after="0" w:line="240" w:lineRule="auto"/>
              <w:rPr>
                <w:rFonts w:eastAsia="Times New Roman" w:cs="Calibri"/>
                <w:sz w:val="20"/>
                <w:szCs w:val="20"/>
              </w:rPr>
            </w:pPr>
            <w:r w:rsidRPr="00C601F7">
              <w:rPr>
                <w:rFonts w:eastAsia="Times New Roman" w:cs="Calibri"/>
                <w:sz w:val="20"/>
                <w:szCs w:val="20"/>
              </w:rPr>
              <w:t>5.8</w:t>
            </w:r>
          </w:p>
        </w:tc>
        <w:tc>
          <w:tcPr>
            <w:tcW w:w="734" w:type="dxa"/>
            <w:shd w:val="clear" w:color="auto" w:fill="auto"/>
            <w:vAlign w:val="center"/>
            <w:hideMark/>
          </w:tcPr>
          <w:p w:rsidRPr="00C601F7" w:rsidR="00B16F88" w:rsidP="006735AF" w:rsidRDefault="00B16F88" w14:paraId="03E5F3AD" w14:textId="77777777">
            <w:pPr>
              <w:spacing w:after="0" w:line="240" w:lineRule="auto"/>
              <w:rPr>
                <w:rFonts w:eastAsia="Times New Roman" w:cs="Calibri"/>
                <w:sz w:val="20"/>
                <w:szCs w:val="20"/>
              </w:rPr>
            </w:pPr>
            <w:r w:rsidRPr="00C601F7">
              <w:rPr>
                <w:rFonts w:eastAsia="Times New Roman" w:cs="Calibri"/>
                <w:sz w:val="20"/>
                <w:szCs w:val="20"/>
              </w:rPr>
              <w:t> </w:t>
            </w:r>
            <w:r>
              <w:rPr>
                <w:rFonts w:eastAsia="Times New Roman" w:cs="Calibri"/>
                <w:sz w:val="20"/>
                <w:szCs w:val="20"/>
              </w:rPr>
              <w:t>-</w:t>
            </w:r>
          </w:p>
        </w:tc>
        <w:tc>
          <w:tcPr>
            <w:tcW w:w="735" w:type="dxa"/>
            <w:shd w:val="clear" w:color="auto" w:fill="auto"/>
            <w:vAlign w:val="center"/>
            <w:hideMark/>
          </w:tcPr>
          <w:p w:rsidRPr="00C601F7" w:rsidR="00B16F88" w:rsidP="006735AF" w:rsidRDefault="00B16F88" w14:paraId="36AF37E6" w14:textId="77777777">
            <w:pPr>
              <w:spacing w:after="0" w:line="240" w:lineRule="auto"/>
              <w:rPr>
                <w:rFonts w:eastAsia="Times New Roman" w:cs="Calibri"/>
                <w:sz w:val="20"/>
                <w:szCs w:val="20"/>
              </w:rPr>
            </w:pPr>
            <w:r>
              <w:rPr>
                <w:rFonts w:eastAsia="Times New Roman" w:cs="Calibri"/>
                <w:sz w:val="20"/>
                <w:szCs w:val="20"/>
              </w:rPr>
              <w:t>-</w:t>
            </w:r>
            <w:r w:rsidRPr="00C601F7">
              <w:rPr>
                <w:rFonts w:eastAsia="Times New Roman" w:cs="Calibri"/>
                <w:sz w:val="20"/>
                <w:szCs w:val="20"/>
              </w:rPr>
              <w:t> </w:t>
            </w:r>
          </w:p>
        </w:tc>
      </w:tr>
    </w:tbl>
    <w:p w:rsidRPr="00B16F88" w:rsidR="00042356" w:rsidRDefault="00B16F88" w14:paraId="43F3DF80" w14:textId="77777777">
      <w:pPr>
        <w:rPr>
          <w:i/>
          <w:iCs/>
          <w:sz w:val="18"/>
          <w:szCs w:val="18"/>
        </w:rPr>
      </w:pPr>
      <w:r w:rsidRPr="71AC3D31">
        <w:rPr>
          <w:i/>
          <w:iCs/>
          <w:sz w:val="18"/>
          <w:szCs w:val="18"/>
        </w:rPr>
        <w:t>Source: 2020-2021 Assessment Tool - Noel Levitz Student Satisfaction Survey.</w:t>
      </w:r>
      <w:r>
        <w:br/>
      </w:r>
      <w:r w:rsidRPr="71AC3D31">
        <w:rPr>
          <w:rStyle w:val="FootnoteReference"/>
          <w:i/>
          <w:iCs/>
          <w:sz w:val="18"/>
          <w:szCs w:val="18"/>
        </w:rPr>
        <w:t>*</w:t>
      </w:r>
      <w:r w:rsidRPr="71AC3D31">
        <w:rPr>
          <w:i/>
          <w:iCs/>
          <w:sz w:val="18"/>
          <w:szCs w:val="18"/>
        </w:rPr>
        <w:t xml:space="preserve"> NOTE: Program data is available if </w:t>
      </w:r>
      <w:r w:rsidRPr="71AC3D31">
        <w:rPr>
          <w:rFonts w:eastAsia="Times New Roman"/>
          <w:i/>
          <w:iCs/>
          <w:color w:val="000000" w:themeColor="text1"/>
          <w:sz w:val="18"/>
          <w:szCs w:val="18"/>
        </w:rPr>
        <w:t>at least 10 students responded OR if the program had an estimated response rate of at least 30%.</w:t>
      </w:r>
    </w:p>
    <w:sectPr w:rsidRPr="00B16F88" w:rsidR="00042356">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15FE" w:rsidP="00B16F88" w:rsidRDefault="00D515FE" w14:paraId="001D4726" w14:textId="77777777">
      <w:pPr>
        <w:spacing w:after="0" w:line="240" w:lineRule="auto"/>
      </w:pPr>
      <w:r>
        <w:separator/>
      </w:r>
    </w:p>
  </w:endnote>
  <w:endnote w:type="continuationSeparator" w:id="0">
    <w:p w:rsidR="00D515FE" w:rsidP="00B16F88" w:rsidRDefault="00D515FE" w14:paraId="5A963B88" w14:textId="77777777">
      <w:pPr>
        <w:spacing w:after="0" w:line="240" w:lineRule="auto"/>
      </w:pPr>
      <w:r>
        <w:continuationSeparator/>
      </w:r>
    </w:p>
  </w:endnote>
  <w:endnote w:type="continuationNotice" w:id="1">
    <w:p w:rsidR="00D515FE" w:rsidRDefault="00D515FE" w14:paraId="7830CD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15FE" w:rsidP="00B16F88" w:rsidRDefault="00D515FE" w14:paraId="53960AC3" w14:textId="77777777">
      <w:pPr>
        <w:spacing w:after="0" w:line="240" w:lineRule="auto"/>
      </w:pPr>
      <w:r>
        <w:separator/>
      </w:r>
    </w:p>
  </w:footnote>
  <w:footnote w:type="continuationSeparator" w:id="0">
    <w:p w:rsidR="00D515FE" w:rsidP="00B16F88" w:rsidRDefault="00D515FE" w14:paraId="178723A4" w14:textId="77777777">
      <w:pPr>
        <w:spacing w:after="0" w:line="240" w:lineRule="auto"/>
      </w:pPr>
      <w:r>
        <w:continuationSeparator/>
      </w:r>
    </w:p>
  </w:footnote>
  <w:footnote w:type="continuationNotice" w:id="1">
    <w:p w:rsidR="00D515FE" w:rsidRDefault="00D515FE" w14:paraId="5B5FED6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16F88" w:rsidRDefault="00B16F88" w14:paraId="3932D6F8" w14:textId="77777777">
    <w:pPr>
      <w:pStyle w:val="Header"/>
    </w:pPr>
    <w:r w:rsidRPr="00511210">
      <w:rPr>
        <w:noProof/>
        <w:color w:val="2B579A"/>
        <w:sz w:val="40"/>
        <w:szCs w:val="40"/>
        <w:shd w:val="clear" w:color="auto" w:fill="E6E6E6"/>
      </w:rPr>
      <w:drawing>
        <wp:anchor distT="0" distB="0" distL="114300" distR="114300" simplePos="0" relativeHeight="251658240" behindDoc="0" locked="0" layoutInCell="1" allowOverlap="1" wp14:anchorId="4BE6A8C4" wp14:editId="6AE532E1">
          <wp:simplePos x="0" y="0"/>
          <wp:positionH relativeFrom="margin">
            <wp:posOffset>1779735</wp:posOffset>
          </wp:positionH>
          <wp:positionV relativeFrom="paragraph">
            <wp:posOffset>-66675</wp:posOffset>
          </wp:positionV>
          <wp:extent cx="2387600" cy="266894"/>
          <wp:effectExtent l="0" t="0" r="0" b="0"/>
          <wp:wrapNone/>
          <wp:docPr id="1" name="Picture 1" descr="Skagit Valle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kagit Valley College"/>
                  <pic:cNvPicPr/>
                </pic:nvPicPr>
                <pic:blipFill>
                  <a:blip r:embed="rId1">
                    <a:extLst>
                      <a:ext uri="{28A0092B-C50C-407E-A947-70E740481C1C}">
                        <a14:useLocalDpi xmlns:a14="http://schemas.microsoft.com/office/drawing/2010/main" val="0"/>
                      </a:ext>
                    </a:extLst>
                  </a:blip>
                  <a:stretch>
                    <a:fillRect/>
                  </a:stretch>
                </pic:blipFill>
                <pic:spPr>
                  <a:xfrm>
                    <a:off x="0" y="0"/>
                    <a:ext cx="2387600" cy="2668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DA0"/>
    <w:multiLevelType w:val="hybridMultilevel"/>
    <w:tmpl w:val="6C880918"/>
    <w:lvl w:ilvl="0" w:tplc="0409000B">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D132B"/>
    <w:multiLevelType w:val="hybridMultilevel"/>
    <w:tmpl w:val="2A928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D8D34"/>
    <w:multiLevelType w:val="hybridMultilevel"/>
    <w:tmpl w:val="CA467042"/>
    <w:lvl w:ilvl="0" w:tplc="F3520FE2">
      <w:start w:val="2"/>
      <w:numFmt w:val="decimal"/>
      <w:lvlText w:val="%1."/>
      <w:lvlJc w:val="left"/>
      <w:pPr>
        <w:ind w:left="720" w:hanging="360"/>
      </w:pPr>
    </w:lvl>
    <w:lvl w:ilvl="1" w:tplc="9F7CE1F6">
      <w:start w:val="1"/>
      <w:numFmt w:val="lowerLetter"/>
      <w:lvlText w:val="%2."/>
      <w:lvlJc w:val="left"/>
      <w:pPr>
        <w:ind w:left="1440" w:hanging="360"/>
      </w:pPr>
    </w:lvl>
    <w:lvl w:ilvl="2" w:tplc="5D2851A6">
      <w:start w:val="1"/>
      <w:numFmt w:val="lowerRoman"/>
      <w:lvlText w:val="%3."/>
      <w:lvlJc w:val="right"/>
      <w:pPr>
        <w:ind w:left="2160" w:hanging="180"/>
      </w:pPr>
    </w:lvl>
    <w:lvl w:ilvl="3" w:tplc="E340D282">
      <w:start w:val="1"/>
      <w:numFmt w:val="decimal"/>
      <w:lvlText w:val="%4."/>
      <w:lvlJc w:val="left"/>
      <w:pPr>
        <w:ind w:left="2880" w:hanging="360"/>
      </w:pPr>
    </w:lvl>
    <w:lvl w:ilvl="4" w:tplc="5D7A7CB2">
      <w:start w:val="1"/>
      <w:numFmt w:val="lowerLetter"/>
      <w:lvlText w:val="%5."/>
      <w:lvlJc w:val="left"/>
      <w:pPr>
        <w:ind w:left="3600" w:hanging="360"/>
      </w:pPr>
    </w:lvl>
    <w:lvl w:ilvl="5" w:tplc="272C184C">
      <w:start w:val="1"/>
      <w:numFmt w:val="lowerRoman"/>
      <w:lvlText w:val="%6."/>
      <w:lvlJc w:val="right"/>
      <w:pPr>
        <w:ind w:left="4320" w:hanging="180"/>
      </w:pPr>
    </w:lvl>
    <w:lvl w:ilvl="6" w:tplc="9C7826F2">
      <w:start w:val="1"/>
      <w:numFmt w:val="decimal"/>
      <w:lvlText w:val="%7."/>
      <w:lvlJc w:val="left"/>
      <w:pPr>
        <w:ind w:left="5040" w:hanging="360"/>
      </w:pPr>
    </w:lvl>
    <w:lvl w:ilvl="7" w:tplc="67EA0596">
      <w:start w:val="1"/>
      <w:numFmt w:val="lowerLetter"/>
      <w:lvlText w:val="%8."/>
      <w:lvlJc w:val="left"/>
      <w:pPr>
        <w:ind w:left="5760" w:hanging="360"/>
      </w:pPr>
    </w:lvl>
    <w:lvl w:ilvl="8" w:tplc="BAD4D540">
      <w:start w:val="1"/>
      <w:numFmt w:val="lowerRoman"/>
      <w:lvlText w:val="%9."/>
      <w:lvlJc w:val="right"/>
      <w:pPr>
        <w:ind w:left="6480" w:hanging="180"/>
      </w:pPr>
    </w:lvl>
  </w:abstractNum>
  <w:abstractNum w:abstractNumId="3" w15:restartNumberingAfterBreak="0">
    <w:nsid w:val="24D88BD5"/>
    <w:multiLevelType w:val="hybridMultilevel"/>
    <w:tmpl w:val="D8D054D6"/>
    <w:lvl w:ilvl="0" w:tplc="07F8224E">
      <w:start w:val="1"/>
      <w:numFmt w:val="bullet"/>
      <w:lvlText w:val="Ø"/>
      <w:lvlJc w:val="left"/>
      <w:pPr>
        <w:ind w:left="720" w:hanging="360"/>
      </w:pPr>
      <w:rPr>
        <w:rFonts w:hint="default" w:ascii="Wingdings" w:hAnsi="Wingdings"/>
      </w:rPr>
    </w:lvl>
    <w:lvl w:ilvl="1" w:tplc="95D47406">
      <w:start w:val="1"/>
      <w:numFmt w:val="bullet"/>
      <w:lvlText w:val="o"/>
      <w:lvlJc w:val="left"/>
      <w:pPr>
        <w:ind w:left="1440" w:hanging="360"/>
      </w:pPr>
      <w:rPr>
        <w:rFonts w:hint="default" w:ascii="Courier New" w:hAnsi="Courier New"/>
      </w:rPr>
    </w:lvl>
    <w:lvl w:ilvl="2" w:tplc="A0AC632C">
      <w:start w:val="1"/>
      <w:numFmt w:val="bullet"/>
      <w:lvlText w:val=""/>
      <w:lvlJc w:val="left"/>
      <w:pPr>
        <w:ind w:left="2160" w:hanging="360"/>
      </w:pPr>
      <w:rPr>
        <w:rFonts w:hint="default" w:ascii="Wingdings" w:hAnsi="Wingdings"/>
      </w:rPr>
    </w:lvl>
    <w:lvl w:ilvl="3" w:tplc="20BE66C6">
      <w:start w:val="1"/>
      <w:numFmt w:val="bullet"/>
      <w:lvlText w:val=""/>
      <w:lvlJc w:val="left"/>
      <w:pPr>
        <w:ind w:left="2880" w:hanging="360"/>
      </w:pPr>
      <w:rPr>
        <w:rFonts w:hint="default" w:ascii="Symbol" w:hAnsi="Symbol"/>
      </w:rPr>
    </w:lvl>
    <w:lvl w:ilvl="4" w:tplc="3934C978">
      <w:start w:val="1"/>
      <w:numFmt w:val="bullet"/>
      <w:lvlText w:val="o"/>
      <w:lvlJc w:val="left"/>
      <w:pPr>
        <w:ind w:left="3600" w:hanging="360"/>
      </w:pPr>
      <w:rPr>
        <w:rFonts w:hint="default" w:ascii="Courier New" w:hAnsi="Courier New"/>
      </w:rPr>
    </w:lvl>
    <w:lvl w:ilvl="5" w:tplc="A9F6B120">
      <w:start w:val="1"/>
      <w:numFmt w:val="bullet"/>
      <w:lvlText w:val=""/>
      <w:lvlJc w:val="left"/>
      <w:pPr>
        <w:ind w:left="4320" w:hanging="360"/>
      </w:pPr>
      <w:rPr>
        <w:rFonts w:hint="default" w:ascii="Wingdings" w:hAnsi="Wingdings"/>
      </w:rPr>
    </w:lvl>
    <w:lvl w:ilvl="6" w:tplc="8886EDD0">
      <w:start w:val="1"/>
      <w:numFmt w:val="bullet"/>
      <w:lvlText w:val=""/>
      <w:lvlJc w:val="left"/>
      <w:pPr>
        <w:ind w:left="5040" w:hanging="360"/>
      </w:pPr>
      <w:rPr>
        <w:rFonts w:hint="default" w:ascii="Symbol" w:hAnsi="Symbol"/>
      </w:rPr>
    </w:lvl>
    <w:lvl w:ilvl="7" w:tplc="0A3C19FC">
      <w:start w:val="1"/>
      <w:numFmt w:val="bullet"/>
      <w:lvlText w:val="o"/>
      <w:lvlJc w:val="left"/>
      <w:pPr>
        <w:ind w:left="5760" w:hanging="360"/>
      </w:pPr>
      <w:rPr>
        <w:rFonts w:hint="default" w:ascii="Courier New" w:hAnsi="Courier New"/>
      </w:rPr>
    </w:lvl>
    <w:lvl w:ilvl="8" w:tplc="458A4800">
      <w:start w:val="1"/>
      <w:numFmt w:val="bullet"/>
      <w:lvlText w:val=""/>
      <w:lvlJc w:val="left"/>
      <w:pPr>
        <w:ind w:left="6480" w:hanging="360"/>
      </w:pPr>
      <w:rPr>
        <w:rFonts w:hint="default" w:ascii="Wingdings" w:hAnsi="Wingdings"/>
      </w:rPr>
    </w:lvl>
  </w:abstractNum>
  <w:abstractNum w:abstractNumId="4" w15:restartNumberingAfterBreak="0">
    <w:nsid w:val="2F77C0ED"/>
    <w:multiLevelType w:val="hybridMultilevel"/>
    <w:tmpl w:val="95CC2D2C"/>
    <w:lvl w:ilvl="0" w:tplc="51AA543A">
      <w:start w:val="1"/>
      <w:numFmt w:val="decimal"/>
      <w:lvlText w:val="%1."/>
      <w:lvlJc w:val="left"/>
      <w:pPr>
        <w:ind w:left="720" w:hanging="360"/>
      </w:pPr>
    </w:lvl>
    <w:lvl w:ilvl="1" w:tplc="A9E8C4DA">
      <w:start w:val="1"/>
      <w:numFmt w:val="lowerLetter"/>
      <w:lvlText w:val="%2."/>
      <w:lvlJc w:val="left"/>
      <w:pPr>
        <w:ind w:left="1440" w:hanging="360"/>
      </w:pPr>
    </w:lvl>
    <w:lvl w:ilvl="2" w:tplc="8584911E">
      <w:start w:val="1"/>
      <w:numFmt w:val="lowerRoman"/>
      <w:lvlText w:val="%3."/>
      <w:lvlJc w:val="right"/>
      <w:pPr>
        <w:ind w:left="2160" w:hanging="180"/>
      </w:pPr>
    </w:lvl>
    <w:lvl w:ilvl="3" w:tplc="D94854D8">
      <w:start w:val="1"/>
      <w:numFmt w:val="decimal"/>
      <w:lvlText w:val="%4."/>
      <w:lvlJc w:val="left"/>
      <w:pPr>
        <w:ind w:left="2880" w:hanging="360"/>
      </w:pPr>
    </w:lvl>
    <w:lvl w:ilvl="4" w:tplc="483A4D6E">
      <w:start w:val="1"/>
      <w:numFmt w:val="lowerLetter"/>
      <w:lvlText w:val="%5."/>
      <w:lvlJc w:val="left"/>
      <w:pPr>
        <w:ind w:left="3600" w:hanging="360"/>
      </w:pPr>
    </w:lvl>
    <w:lvl w:ilvl="5" w:tplc="DC3806F8">
      <w:start w:val="1"/>
      <w:numFmt w:val="lowerRoman"/>
      <w:lvlText w:val="%6."/>
      <w:lvlJc w:val="right"/>
      <w:pPr>
        <w:ind w:left="4320" w:hanging="180"/>
      </w:pPr>
    </w:lvl>
    <w:lvl w:ilvl="6" w:tplc="B540C8AC">
      <w:start w:val="1"/>
      <w:numFmt w:val="decimal"/>
      <w:lvlText w:val="%7."/>
      <w:lvlJc w:val="left"/>
      <w:pPr>
        <w:ind w:left="5040" w:hanging="360"/>
      </w:pPr>
    </w:lvl>
    <w:lvl w:ilvl="7" w:tplc="1B84F3FA">
      <w:start w:val="1"/>
      <w:numFmt w:val="lowerLetter"/>
      <w:lvlText w:val="%8."/>
      <w:lvlJc w:val="left"/>
      <w:pPr>
        <w:ind w:left="5760" w:hanging="360"/>
      </w:pPr>
    </w:lvl>
    <w:lvl w:ilvl="8" w:tplc="4CF48EF4">
      <w:start w:val="1"/>
      <w:numFmt w:val="lowerRoman"/>
      <w:lvlText w:val="%9."/>
      <w:lvlJc w:val="right"/>
      <w:pPr>
        <w:ind w:left="6480" w:hanging="180"/>
      </w:pPr>
    </w:lvl>
  </w:abstractNum>
  <w:abstractNum w:abstractNumId="5" w15:restartNumberingAfterBreak="0">
    <w:nsid w:val="40CA4270"/>
    <w:multiLevelType w:val="hybridMultilevel"/>
    <w:tmpl w:val="FE50D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0A70A"/>
    <w:multiLevelType w:val="hybridMultilevel"/>
    <w:tmpl w:val="B6F2189A"/>
    <w:lvl w:ilvl="0" w:tplc="28A82B60">
      <w:start w:val="1"/>
      <w:numFmt w:val="bullet"/>
      <w:lvlText w:val="Ø"/>
      <w:lvlJc w:val="left"/>
      <w:pPr>
        <w:ind w:left="720" w:hanging="360"/>
      </w:pPr>
      <w:rPr>
        <w:rFonts w:hint="default" w:ascii="Wingdings" w:hAnsi="Wingdings"/>
      </w:rPr>
    </w:lvl>
    <w:lvl w:ilvl="1" w:tplc="455066F0">
      <w:start w:val="1"/>
      <w:numFmt w:val="bullet"/>
      <w:lvlText w:val="o"/>
      <w:lvlJc w:val="left"/>
      <w:pPr>
        <w:ind w:left="1440" w:hanging="360"/>
      </w:pPr>
      <w:rPr>
        <w:rFonts w:hint="default" w:ascii="Courier New" w:hAnsi="Courier New"/>
      </w:rPr>
    </w:lvl>
    <w:lvl w:ilvl="2" w:tplc="95EE480A">
      <w:start w:val="1"/>
      <w:numFmt w:val="bullet"/>
      <w:lvlText w:val=""/>
      <w:lvlJc w:val="left"/>
      <w:pPr>
        <w:ind w:left="2160" w:hanging="360"/>
      </w:pPr>
      <w:rPr>
        <w:rFonts w:hint="default" w:ascii="Wingdings" w:hAnsi="Wingdings"/>
      </w:rPr>
    </w:lvl>
    <w:lvl w:ilvl="3" w:tplc="FCC817A2">
      <w:start w:val="1"/>
      <w:numFmt w:val="bullet"/>
      <w:lvlText w:val=""/>
      <w:lvlJc w:val="left"/>
      <w:pPr>
        <w:ind w:left="2880" w:hanging="360"/>
      </w:pPr>
      <w:rPr>
        <w:rFonts w:hint="default" w:ascii="Symbol" w:hAnsi="Symbol"/>
      </w:rPr>
    </w:lvl>
    <w:lvl w:ilvl="4" w:tplc="01A0A3BA">
      <w:start w:val="1"/>
      <w:numFmt w:val="bullet"/>
      <w:lvlText w:val="o"/>
      <w:lvlJc w:val="left"/>
      <w:pPr>
        <w:ind w:left="3600" w:hanging="360"/>
      </w:pPr>
      <w:rPr>
        <w:rFonts w:hint="default" w:ascii="Courier New" w:hAnsi="Courier New"/>
      </w:rPr>
    </w:lvl>
    <w:lvl w:ilvl="5" w:tplc="B7E2125A">
      <w:start w:val="1"/>
      <w:numFmt w:val="bullet"/>
      <w:lvlText w:val=""/>
      <w:lvlJc w:val="left"/>
      <w:pPr>
        <w:ind w:left="4320" w:hanging="360"/>
      </w:pPr>
      <w:rPr>
        <w:rFonts w:hint="default" w:ascii="Wingdings" w:hAnsi="Wingdings"/>
      </w:rPr>
    </w:lvl>
    <w:lvl w:ilvl="6" w:tplc="59766E7C">
      <w:start w:val="1"/>
      <w:numFmt w:val="bullet"/>
      <w:lvlText w:val=""/>
      <w:lvlJc w:val="left"/>
      <w:pPr>
        <w:ind w:left="5040" w:hanging="360"/>
      </w:pPr>
      <w:rPr>
        <w:rFonts w:hint="default" w:ascii="Symbol" w:hAnsi="Symbol"/>
      </w:rPr>
    </w:lvl>
    <w:lvl w:ilvl="7" w:tplc="2AFC7C32">
      <w:start w:val="1"/>
      <w:numFmt w:val="bullet"/>
      <w:lvlText w:val="o"/>
      <w:lvlJc w:val="left"/>
      <w:pPr>
        <w:ind w:left="5760" w:hanging="360"/>
      </w:pPr>
      <w:rPr>
        <w:rFonts w:hint="default" w:ascii="Courier New" w:hAnsi="Courier New"/>
      </w:rPr>
    </w:lvl>
    <w:lvl w:ilvl="8" w:tplc="3198E83E">
      <w:start w:val="1"/>
      <w:numFmt w:val="bullet"/>
      <w:lvlText w:val=""/>
      <w:lvlJc w:val="left"/>
      <w:pPr>
        <w:ind w:left="6480" w:hanging="360"/>
      </w:pPr>
      <w:rPr>
        <w:rFonts w:hint="default" w:ascii="Wingdings" w:hAnsi="Wingdings"/>
      </w:rPr>
    </w:lvl>
  </w:abstractNum>
  <w:abstractNum w:abstractNumId="7" w15:restartNumberingAfterBreak="0">
    <w:nsid w:val="4969251D"/>
    <w:multiLevelType w:val="hybridMultilevel"/>
    <w:tmpl w:val="73CCFCF0"/>
    <w:lvl w:ilvl="0" w:tplc="13DAD946">
      <w:start w:val="1"/>
      <w:numFmt w:val="bullet"/>
      <w:lvlText w:val="Ø"/>
      <w:lvlJc w:val="left"/>
      <w:pPr>
        <w:ind w:left="720" w:hanging="360"/>
      </w:pPr>
      <w:rPr>
        <w:rFonts w:hint="default" w:ascii="Wingdings" w:hAnsi="Wingdings"/>
      </w:rPr>
    </w:lvl>
    <w:lvl w:ilvl="1" w:tplc="F17CD7CC">
      <w:start w:val="1"/>
      <w:numFmt w:val="bullet"/>
      <w:lvlText w:val="o"/>
      <w:lvlJc w:val="left"/>
      <w:pPr>
        <w:ind w:left="1440" w:hanging="360"/>
      </w:pPr>
      <w:rPr>
        <w:rFonts w:hint="default" w:ascii="Courier New" w:hAnsi="Courier New"/>
      </w:rPr>
    </w:lvl>
    <w:lvl w:ilvl="2" w:tplc="4A74B404">
      <w:start w:val="1"/>
      <w:numFmt w:val="bullet"/>
      <w:lvlText w:val=""/>
      <w:lvlJc w:val="left"/>
      <w:pPr>
        <w:ind w:left="2160" w:hanging="360"/>
      </w:pPr>
      <w:rPr>
        <w:rFonts w:hint="default" w:ascii="Wingdings" w:hAnsi="Wingdings"/>
      </w:rPr>
    </w:lvl>
    <w:lvl w:ilvl="3" w:tplc="96280B92">
      <w:start w:val="1"/>
      <w:numFmt w:val="bullet"/>
      <w:lvlText w:val=""/>
      <w:lvlJc w:val="left"/>
      <w:pPr>
        <w:ind w:left="2880" w:hanging="360"/>
      </w:pPr>
      <w:rPr>
        <w:rFonts w:hint="default" w:ascii="Symbol" w:hAnsi="Symbol"/>
      </w:rPr>
    </w:lvl>
    <w:lvl w:ilvl="4" w:tplc="5F0A5E80">
      <w:start w:val="1"/>
      <w:numFmt w:val="bullet"/>
      <w:lvlText w:val="o"/>
      <w:lvlJc w:val="left"/>
      <w:pPr>
        <w:ind w:left="3600" w:hanging="360"/>
      </w:pPr>
      <w:rPr>
        <w:rFonts w:hint="default" w:ascii="Courier New" w:hAnsi="Courier New"/>
      </w:rPr>
    </w:lvl>
    <w:lvl w:ilvl="5" w:tplc="A7701D12">
      <w:start w:val="1"/>
      <w:numFmt w:val="bullet"/>
      <w:lvlText w:val=""/>
      <w:lvlJc w:val="left"/>
      <w:pPr>
        <w:ind w:left="4320" w:hanging="360"/>
      </w:pPr>
      <w:rPr>
        <w:rFonts w:hint="default" w:ascii="Wingdings" w:hAnsi="Wingdings"/>
      </w:rPr>
    </w:lvl>
    <w:lvl w:ilvl="6" w:tplc="BE08B0CA">
      <w:start w:val="1"/>
      <w:numFmt w:val="bullet"/>
      <w:lvlText w:val=""/>
      <w:lvlJc w:val="left"/>
      <w:pPr>
        <w:ind w:left="5040" w:hanging="360"/>
      </w:pPr>
      <w:rPr>
        <w:rFonts w:hint="default" w:ascii="Symbol" w:hAnsi="Symbol"/>
      </w:rPr>
    </w:lvl>
    <w:lvl w:ilvl="7" w:tplc="A32A0384">
      <w:start w:val="1"/>
      <w:numFmt w:val="bullet"/>
      <w:lvlText w:val="o"/>
      <w:lvlJc w:val="left"/>
      <w:pPr>
        <w:ind w:left="5760" w:hanging="360"/>
      </w:pPr>
      <w:rPr>
        <w:rFonts w:hint="default" w:ascii="Courier New" w:hAnsi="Courier New"/>
      </w:rPr>
    </w:lvl>
    <w:lvl w:ilvl="8" w:tplc="5872A516">
      <w:start w:val="1"/>
      <w:numFmt w:val="bullet"/>
      <w:lvlText w:val=""/>
      <w:lvlJc w:val="left"/>
      <w:pPr>
        <w:ind w:left="6480" w:hanging="360"/>
      </w:pPr>
      <w:rPr>
        <w:rFonts w:hint="default" w:ascii="Wingdings" w:hAnsi="Wingdings"/>
      </w:rPr>
    </w:lvl>
  </w:abstractNum>
  <w:abstractNum w:abstractNumId="8" w15:restartNumberingAfterBreak="0">
    <w:nsid w:val="5685AA77"/>
    <w:multiLevelType w:val="hybridMultilevel"/>
    <w:tmpl w:val="50EAB5D6"/>
    <w:lvl w:ilvl="0" w:tplc="71D67FA2">
      <w:start w:val="1"/>
      <w:numFmt w:val="bullet"/>
      <w:lvlText w:val="Ø"/>
      <w:lvlJc w:val="left"/>
      <w:pPr>
        <w:ind w:left="720" w:hanging="360"/>
      </w:pPr>
      <w:rPr>
        <w:rFonts w:hint="default" w:ascii="Wingdings" w:hAnsi="Wingdings"/>
      </w:rPr>
    </w:lvl>
    <w:lvl w:ilvl="1" w:tplc="CFD6C844">
      <w:start w:val="1"/>
      <w:numFmt w:val="bullet"/>
      <w:lvlText w:val="o"/>
      <w:lvlJc w:val="left"/>
      <w:pPr>
        <w:ind w:left="1440" w:hanging="360"/>
      </w:pPr>
      <w:rPr>
        <w:rFonts w:hint="default" w:ascii="Courier New" w:hAnsi="Courier New"/>
      </w:rPr>
    </w:lvl>
    <w:lvl w:ilvl="2" w:tplc="8B269CC2">
      <w:start w:val="1"/>
      <w:numFmt w:val="bullet"/>
      <w:lvlText w:val=""/>
      <w:lvlJc w:val="left"/>
      <w:pPr>
        <w:ind w:left="2160" w:hanging="360"/>
      </w:pPr>
      <w:rPr>
        <w:rFonts w:hint="default" w:ascii="Wingdings" w:hAnsi="Wingdings"/>
      </w:rPr>
    </w:lvl>
    <w:lvl w:ilvl="3" w:tplc="6E2AB7F2">
      <w:start w:val="1"/>
      <w:numFmt w:val="bullet"/>
      <w:lvlText w:val=""/>
      <w:lvlJc w:val="left"/>
      <w:pPr>
        <w:ind w:left="2880" w:hanging="360"/>
      </w:pPr>
      <w:rPr>
        <w:rFonts w:hint="default" w:ascii="Symbol" w:hAnsi="Symbol"/>
      </w:rPr>
    </w:lvl>
    <w:lvl w:ilvl="4" w:tplc="5E1A63BA">
      <w:start w:val="1"/>
      <w:numFmt w:val="bullet"/>
      <w:lvlText w:val="o"/>
      <w:lvlJc w:val="left"/>
      <w:pPr>
        <w:ind w:left="3600" w:hanging="360"/>
      </w:pPr>
      <w:rPr>
        <w:rFonts w:hint="default" w:ascii="Courier New" w:hAnsi="Courier New"/>
      </w:rPr>
    </w:lvl>
    <w:lvl w:ilvl="5" w:tplc="61824C4A">
      <w:start w:val="1"/>
      <w:numFmt w:val="bullet"/>
      <w:lvlText w:val=""/>
      <w:lvlJc w:val="left"/>
      <w:pPr>
        <w:ind w:left="4320" w:hanging="360"/>
      </w:pPr>
      <w:rPr>
        <w:rFonts w:hint="default" w:ascii="Wingdings" w:hAnsi="Wingdings"/>
      </w:rPr>
    </w:lvl>
    <w:lvl w:ilvl="6" w:tplc="4C06D24C">
      <w:start w:val="1"/>
      <w:numFmt w:val="bullet"/>
      <w:lvlText w:val=""/>
      <w:lvlJc w:val="left"/>
      <w:pPr>
        <w:ind w:left="5040" w:hanging="360"/>
      </w:pPr>
      <w:rPr>
        <w:rFonts w:hint="default" w:ascii="Symbol" w:hAnsi="Symbol"/>
      </w:rPr>
    </w:lvl>
    <w:lvl w:ilvl="7" w:tplc="66E28996">
      <w:start w:val="1"/>
      <w:numFmt w:val="bullet"/>
      <w:lvlText w:val="o"/>
      <w:lvlJc w:val="left"/>
      <w:pPr>
        <w:ind w:left="5760" w:hanging="360"/>
      </w:pPr>
      <w:rPr>
        <w:rFonts w:hint="default" w:ascii="Courier New" w:hAnsi="Courier New"/>
      </w:rPr>
    </w:lvl>
    <w:lvl w:ilvl="8" w:tplc="AB5A361A">
      <w:start w:val="1"/>
      <w:numFmt w:val="bullet"/>
      <w:lvlText w:val=""/>
      <w:lvlJc w:val="left"/>
      <w:pPr>
        <w:ind w:left="6480" w:hanging="360"/>
      </w:pPr>
      <w:rPr>
        <w:rFonts w:hint="default" w:ascii="Wingdings" w:hAnsi="Wingdings"/>
      </w:rPr>
    </w:lvl>
  </w:abstractNum>
  <w:abstractNum w:abstractNumId="9" w15:restartNumberingAfterBreak="0">
    <w:nsid w:val="5F230079"/>
    <w:multiLevelType w:val="hybridMultilevel"/>
    <w:tmpl w:val="54828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741A17"/>
    <w:multiLevelType w:val="hybridMultilevel"/>
    <w:tmpl w:val="380A2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E751AD3"/>
    <w:multiLevelType w:val="hybridMultilevel"/>
    <w:tmpl w:val="F286C5EA"/>
    <w:lvl w:ilvl="0" w:tplc="41A230E4">
      <w:start w:val="3"/>
      <w:numFmt w:val="decimal"/>
      <w:lvlText w:val="%1."/>
      <w:lvlJc w:val="left"/>
      <w:pPr>
        <w:ind w:left="720" w:hanging="360"/>
      </w:pPr>
    </w:lvl>
    <w:lvl w:ilvl="1" w:tplc="23A2758E">
      <w:start w:val="1"/>
      <w:numFmt w:val="lowerLetter"/>
      <w:lvlText w:val="%2."/>
      <w:lvlJc w:val="left"/>
      <w:pPr>
        <w:ind w:left="1440" w:hanging="360"/>
      </w:pPr>
    </w:lvl>
    <w:lvl w:ilvl="2" w:tplc="25188804">
      <w:start w:val="1"/>
      <w:numFmt w:val="lowerRoman"/>
      <w:lvlText w:val="%3."/>
      <w:lvlJc w:val="right"/>
      <w:pPr>
        <w:ind w:left="2160" w:hanging="180"/>
      </w:pPr>
    </w:lvl>
    <w:lvl w:ilvl="3" w:tplc="AA4CBA5E">
      <w:start w:val="1"/>
      <w:numFmt w:val="decimal"/>
      <w:lvlText w:val="%4."/>
      <w:lvlJc w:val="left"/>
      <w:pPr>
        <w:ind w:left="2880" w:hanging="360"/>
      </w:pPr>
    </w:lvl>
    <w:lvl w:ilvl="4" w:tplc="2E0E2E1A">
      <w:start w:val="1"/>
      <w:numFmt w:val="lowerLetter"/>
      <w:lvlText w:val="%5."/>
      <w:lvlJc w:val="left"/>
      <w:pPr>
        <w:ind w:left="3600" w:hanging="360"/>
      </w:pPr>
    </w:lvl>
    <w:lvl w:ilvl="5" w:tplc="03701BC6">
      <w:start w:val="1"/>
      <w:numFmt w:val="lowerRoman"/>
      <w:lvlText w:val="%6."/>
      <w:lvlJc w:val="right"/>
      <w:pPr>
        <w:ind w:left="4320" w:hanging="180"/>
      </w:pPr>
    </w:lvl>
    <w:lvl w:ilvl="6" w:tplc="FF70F710">
      <w:start w:val="1"/>
      <w:numFmt w:val="decimal"/>
      <w:lvlText w:val="%7."/>
      <w:lvlJc w:val="left"/>
      <w:pPr>
        <w:ind w:left="5040" w:hanging="360"/>
      </w:pPr>
    </w:lvl>
    <w:lvl w:ilvl="7" w:tplc="B29EDEEA">
      <w:start w:val="1"/>
      <w:numFmt w:val="lowerLetter"/>
      <w:lvlText w:val="%8."/>
      <w:lvlJc w:val="left"/>
      <w:pPr>
        <w:ind w:left="5760" w:hanging="360"/>
      </w:pPr>
    </w:lvl>
    <w:lvl w:ilvl="8" w:tplc="50BC9AA2">
      <w:start w:val="1"/>
      <w:numFmt w:val="lowerRoman"/>
      <w:lvlText w:val="%9."/>
      <w:lvlJc w:val="right"/>
      <w:pPr>
        <w:ind w:left="6480" w:hanging="180"/>
      </w:pPr>
    </w:lvl>
  </w:abstractNum>
  <w:abstractNum w:abstractNumId="12" w15:restartNumberingAfterBreak="0">
    <w:nsid w:val="71342B39"/>
    <w:multiLevelType w:val="hybridMultilevel"/>
    <w:tmpl w:val="BE4265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abstractNumId w:val="11"/>
  </w:num>
  <w:num w:numId="2">
    <w:abstractNumId w:val="2"/>
  </w:num>
  <w:num w:numId="3">
    <w:abstractNumId w:val="4"/>
  </w:num>
  <w:num w:numId="4">
    <w:abstractNumId w:val="6"/>
  </w:num>
  <w:num w:numId="5">
    <w:abstractNumId w:val="8"/>
  </w:num>
  <w:num w:numId="6">
    <w:abstractNumId w:val="3"/>
  </w:num>
  <w:num w:numId="7">
    <w:abstractNumId w:val="7"/>
  </w:num>
  <w:num w:numId="8">
    <w:abstractNumId w:val="0"/>
  </w:num>
  <w:num w:numId="9">
    <w:abstractNumId w:val="1"/>
  </w:num>
  <w:num w:numId="10">
    <w:abstractNumId w:val="10"/>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88"/>
    <w:rsid w:val="00042356"/>
    <w:rsid w:val="00321238"/>
    <w:rsid w:val="00433EB4"/>
    <w:rsid w:val="00541B93"/>
    <w:rsid w:val="006A66B5"/>
    <w:rsid w:val="006B10DF"/>
    <w:rsid w:val="007677C8"/>
    <w:rsid w:val="00973E8A"/>
    <w:rsid w:val="00AF6381"/>
    <w:rsid w:val="00B16F88"/>
    <w:rsid w:val="00D515FE"/>
    <w:rsid w:val="00DE4C20"/>
    <w:rsid w:val="00E407D4"/>
    <w:rsid w:val="03217397"/>
    <w:rsid w:val="5E743BD3"/>
    <w:rsid w:val="69DC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7DF4"/>
  <w15:chartTrackingRefBased/>
  <w15:docId w15:val="{0056111F-EC32-4DB3-A099-79F0D66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6F88"/>
    <w:rPr>
      <w:rFonts w:ascii="Roboto" w:hAnsi="Roboto"/>
    </w:rPr>
  </w:style>
  <w:style w:type="paragraph" w:styleId="Heading1">
    <w:name w:val="heading 1"/>
    <w:basedOn w:val="Normal"/>
    <w:next w:val="Normal"/>
    <w:link w:val="Heading1Char"/>
    <w:autoRedefine/>
    <w:uiPriority w:val="9"/>
    <w:qFormat/>
    <w:rsid w:val="00AF6381"/>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6A66B5"/>
    <w:pPr>
      <w:keepNext/>
      <w:keepLines/>
      <w:spacing w:before="40" w:after="0"/>
      <w:outlineLvl w:val="1"/>
    </w:pPr>
    <w:rPr>
      <w:rFonts w:eastAsiaTheme="majorEastAsia" w:cstheme="majorBidi"/>
      <w:b/>
      <w:color w:val="AB192D"/>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F6381"/>
    <w:rPr>
      <w:rFonts w:ascii="Roboto" w:hAnsi="Roboto" w:eastAsiaTheme="majorEastAsia" w:cstheme="majorBidi"/>
      <w:b/>
      <w:sz w:val="32"/>
      <w:szCs w:val="32"/>
    </w:rPr>
  </w:style>
  <w:style w:type="character" w:styleId="Heading2Char" w:customStyle="1">
    <w:name w:val="Heading 2 Char"/>
    <w:basedOn w:val="DefaultParagraphFont"/>
    <w:link w:val="Heading2"/>
    <w:uiPriority w:val="9"/>
    <w:rsid w:val="006A66B5"/>
    <w:rPr>
      <w:rFonts w:ascii="Roboto" w:hAnsi="Roboto" w:eastAsiaTheme="majorEastAsia" w:cstheme="majorBidi"/>
      <w:b/>
      <w:color w:val="AB192D"/>
      <w:sz w:val="28"/>
      <w:szCs w:val="26"/>
    </w:rPr>
  </w:style>
  <w:style w:type="paragraph" w:styleId="Title">
    <w:name w:val="Title"/>
    <w:basedOn w:val="Normal"/>
    <w:next w:val="Normal"/>
    <w:link w:val="TitleChar"/>
    <w:autoRedefine/>
    <w:uiPriority w:val="10"/>
    <w:qFormat/>
    <w:rsid w:val="00B16F88"/>
    <w:pPr>
      <w:spacing w:after="0" w:line="240" w:lineRule="auto"/>
      <w:contextualSpacing/>
      <w:jc w:val="center"/>
    </w:pPr>
    <w:rPr>
      <w:rFonts w:eastAsiaTheme="majorEastAsia" w:cstheme="majorBidi"/>
      <w:b/>
      <w:color w:val="333333"/>
      <w:spacing w:val="-10"/>
      <w:kern w:val="28"/>
      <w:sz w:val="40"/>
      <w:szCs w:val="48"/>
    </w:rPr>
  </w:style>
  <w:style w:type="character" w:styleId="TitleChar" w:customStyle="1">
    <w:name w:val="Title Char"/>
    <w:basedOn w:val="DefaultParagraphFont"/>
    <w:link w:val="Title"/>
    <w:uiPriority w:val="10"/>
    <w:rsid w:val="00B16F88"/>
    <w:rPr>
      <w:rFonts w:ascii="Roboto" w:hAnsi="Roboto" w:eastAsiaTheme="majorEastAsia" w:cstheme="majorBidi"/>
      <w:b/>
      <w:color w:val="333333"/>
      <w:spacing w:val="-10"/>
      <w:kern w:val="28"/>
      <w:sz w:val="40"/>
      <w:szCs w:val="48"/>
    </w:rPr>
  </w:style>
  <w:style w:type="paragraph" w:styleId="ListParagraph">
    <w:name w:val="List Paragraph"/>
    <w:basedOn w:val="Normal"/>
    <w:autoRedefine/>
    <w:uiPriority w:val="34"/>
    <w:qFormat/>
    <w:rsid w:val="00B16F88"/>
    <w:pPr>
      <w:ind w:left="720"/>
      <w:contextualSpacing/>
    </w:pPr>
  </w:style>
  <w:style w:type="character" w:styleId="Strong">
    <w:name w:val="Strong"/>
    <w:basedOn w:val="DefaultParagraphFont"/>
    <w:uiPriority w:val="22"/>
    <w:qFormat/>
    <w:rsid w:val="00B16F88"/>
    <w:rPr>
      <w:b/>
      <w:bCs/>
    </w:rPr>
  </w:style>
  <w:style w:type="table" w:styleId="TableGrid">
    <w:name w:val="Table Grid"/>
    <w:basedOn w:val="TableNormal"/>
    <w:uiPriority w:val="39"/>
    <w:rsid w:val="00B16F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16F88"/>
    <w:pPr>
      <w:spacing w:after="0" w:line="240" w:lineRule="auto"/>
    </w:pPr>
  </w:style>
  <w:style w:type="paragraph" w:styleId="Header">
    <w:name w:val="header"/>
    <w:basedOn w:val="Normal"/>
    <w:link w:val="HeaderChar"/>
    <w:uiPriority w:val="99"/>
    <w:unhideWhenUsed/>
    <w:rsid w:val="00B16F88"/>
    <w:pPr>
      <w:tabs>
        <w:tab w:val="center" w:pos="4680"/>
        <w:tab w:val="right" w:pos="9360"/>
      </w:tabs>
      <w:spacing w:after="0" w:line="240" w:lineRule="auto"/>
    </w:pPr>
  </w:style>
  <w:style w:type="character" w:styleId="HeaderChar" w:customStyle="1">
    <w:name w:val="Header Char"/>
    <w:basedOn w:val="DefaultParagraphFont"/>
    <w:link w:val="Header"/>
    <w:uiPriority w:val="99"/>
    <w:rsid w:val="00B16F88"/>
    <w:rPr>
      <w:rFonts w:ascii="Roboto" w:hAnsi="Roboto"/>
    </w:rPr>
  </w:style>
  <w:style w:type="paragraph" w:styleId="Footer">
    <w:name w:val="footer"/>
    <w:basedOn w:val="Normal"/>
    <w:link w:val="FooterChar"/>
    <w:uiPriority w:val="99"/>
    <w:unhideWhenUsed/>
    <w:rsid w:val="00B16F88"/>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6F88"/>
    <w:rPr>
      <w:rFonts w:ascii="Roboto" w:hAnsi="Roboto"/>
    </w:rPr>
  </w:style>
  <w:style w:type="character" w:styleId="CommentReference">
    <w:name w:val="annotation reference"/>
    <w:basedOn w:val="DefaultParagraphFont"/>
    <w:uiPriority w:val="99"/>
    <w:semiHidden/>
    <w:unhideWhenUsed/>
    <w:rsid w:val="00B16F88"/>
    <w:rPr>
      <w:sz w:val="16"/>
      <w:szCs w:val="16"/>
    </w:rPr>
  </w:style>
  <w:style w:type="paragraph" w:styleId="CommentText">
    <w:name w:val="annotation text"/>
    <w:basedOn w:val="Normal"/>
    <w:link w:val="CommentTextChar"/>
    <w:uiPriority w:val="99"/>
    <w:semiHidden/>
    <w:unhideWhenUsed/>
    <w:rsid w:val="00B16F88"/>
    <w:pPr>
      <w:spacing w:line="240" w:lineRule="auto"/>
    </w:pPr>
    <w:rPr>
      <w:sz w:val="20"/>
      <w:szCs w:val="20"/>
    </w:rPr>
  </w:style>
  <w:style w:type="character" w:styleId="CommentTextChar" w:customStyle="1">
    <w:name w:val="Comment Text Char"/>
    <w:basedOn w:val="DefaultParagraphFont"/>
    <w:link w:val="CommentText"/>
    <w:uiPriority w:val="99"/>
    <w:semiHidden/>
    <w:rsid w:val="00B16F88"/>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B16F88"/>
    <w:rPr>
      <w:b/>
      <w:bCs/>
    </w:rPr>
  </w:style>
  <w:style w:type="character" w:styleId="CommentSubjectChar" w:customStyle="1">
    <w:name w:val="Comment Subject Char"/>
    <w:basedOn w:val="CommentTextChar"/>
    <w:link w:val="CommentSubject"/>
    <w:uiPriority w:val="99"/>
    <w:semiHidden/>
    <w:rsid w:val="00B16F88"/>
    <w:rPr>
      <w:rFonts w:ascii="Roboto" w:hAnsi="Roboto"/>
      <w:b/>
      <w:bCs/>
      <w:sz w:val="20"/>
      <w:szCs w:val="20"/>
    </w:rPr>
  </w:style>
  <w:style w:type="paragraph" w:styleId="BalloonText">
    <w:name w:val="Balloon Text"/>
    <w:basedOn w:val="Normal"/>
    <w:link w:val="BalloonTextChar"/>
    <w:uiPriority w:val="99"/>
    <w:semiHidden/>
    <w:unhideWhenUsed/>
    <w:rsid w:val="00B16F8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16F88"/>
    <w:rPr>
      <w:rFonts w:ascii="Segoe UI" w:hAnsi="Segoe UI" w:cs="Segoe UI"/>
      <w:sz w:val="18"/>
      <w:szCs w:val="18"/>
    </w:rPr>
  </w:style>
  <w:style w:type="character" w:styleId="PageNumber">
    <w:name w:val="page number"/>
    <w:basedOn w:val="DefaultParagraphFont"/>
    <w:uiPriority w:val="99"/>
    <w:semiHidden/>
    <w:unhideWhenUsed/>
    <w:rsid w:val="00B16F88"/>
  </w:style>
  <w:style w:type="paragraph" w:styleId="FootnoteText">
    <w:name w:val="footnote text"/>
    <w:basedOn w:val="Normal"/>
    <w:link w:val="FootnoteTextChar"/>
    <w:uiPriority w:val="99"/>
    <w:semiHidden/>
    <w:unhideWhenUsed/>
    <w:rsid w:val="00B16F8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16F88"/>
    <w:rPr>
      <w:rFonts w:ascii="Roboto" w:hAnsi="Roboto"/>
      <w:sz w:val="20"/>
      <w:szCs w:val="20"/>
    </w:rPr>
  </w:style>
  <w:style w:type="character" w:styleId="FootnoteReference">
    <w:name w:val="footnote reference"/>
    <w:basedOn w:val="DefaultParagraphFont"/>
    <w:uiPriority w:val="99"/>
    <w:semiHidden/>
    <w:unhideWhenUsed/>
    <w:rsid w:val="00B16F88"/>
    <w:rPr>
      <w:vertAlign w:val="superscript"/>
    </w:rPr>
  </w:style>
  <w:style w:type="paragraph" w:styleId="heading20" w:customStyle="1">
    <w:name w:val="heading 20"/>
    <w:basedOn w:val="Normal"/>
    <w:next w:val="Normal"/>
    <w:autoRedefine/>
    <w:uiPriority w:val="9"/>
    <w:unhideWhenUsed/>
    <w:qFormat/>
    <w:rsid w:val="00B16F88"/>
    <w:pPr>
      <w:keepNext/>
      <w:keepLines/>
      <w:spacing w:before="160" w:after="120"/>
      <w:outlineLvl w:val="1"/>
    </w:pPr>
    <w:rPr>
      <w:rFonts w:eastAsiaTheme="majorEastAsia" w:cstheme="minorHAnsi"/>
      <w:b/>
      <w:color w:val="333333"/>
      <w:sz w:val="24"/>
      <w:szCs w:val="28"/>
    </w:rPr>
  </w:style>
  <w:style w:type="character" w:styleId="Mention1" w:customStyle="1">
    <w:name w:val="Mention1"/>
    <w:basedOn w:val="DefaultParagraphFont"/>
    <w:uiPriority w:val="99"/>
    <w:unhideWhenUsed/>
    <w:rsid w:val="00B16F88"/>
    <w:rPr>
      <w:color w:val="2B579A"/>
      <w:shd w:val="clear" w:color="auto" w:fill="E6E6E6"/>
    </w:rPr>
  </w:style>
  <w:style w:type="paragraph" w:styleId="Caption">
    <w:name w:val="caption"/>
    <w:basedOn w:val="Normal"/>
    <w:next w:val="Normal"/>
    <w:uiPriority w:val="35"/>
    <w:unhideWhenUsed/>
    <w:qFormat/>
    <w:rsid w:val="00B16F88"/>
    <w:pPr>
      <w:spacing w:after="200" w:line="240" w:lineRule="auto"/>
    </w:pPr>
    <w:rPr>
      <w:i/>
      <w:iCs/>
      <w:color w:val="44546A" w:themeColor="text2"/>
      <w:sz w:val="18"/>
      <w:szCs w:val="18"/>
    </w:rPr>
  </w:style>
  <w:style w:type="character" w:styleId="normaltextrun" w:customStyle="1">
    <w:name w:val="normaltextrun"/>
    <w:basedOn w:val="DefaultParagraphFont"/>
    <w:rsid w:val="00B16F88"/>
  </w:style>
  <w:style w:type="character" w:styleId="eop" w:customStyle="1">
    <w:name w:val="eop"/>
    <w:basedOn w:val="DefaultParagraphFont"/>
    <w:rsid w:val="00B1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02ACA475FB5429CCC38FB3707E726" ma:contentTypeVersion="6" ma:contentTypeDescription="Create a new document." ma:contentTypeScope="" ma:versionID="15eb2a745c915a3d8d9aeef56a819f2b">
  <xsd:schema xmlns:xsd="http://www.w3.org/2001/XMLSchema" xmlns:xs="http://www.w3.org/2001/XMLSchema" xmlns:p="http://schemas.microsoft.com/office/2006/metadata/properties" xmlns:ns2="b6f4b13c-4394-4823-b34e-d54558497e8f" xmlns:ns3="708374a7-6f18-4802-a6bb-cd42eee448b5" targetNamespace="http://schemas.microsoft.com/office/2006/metadata/properties" ma:root="true" ma:fieldsID="853d47a9edad82ef6157da90fc283e5b" ns2:_="" ns3:_="">
    <xsd:import namespace="b6f4b13c-4394-4823-b34e-d54558497e8f"/>
    <xsd:import namespace="708374a7-6f18-4802-a6bb-cd42eee448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4b13c-4394-4823-b34e-d54558497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8374a7-6f18-4802-a6bb-cd42eee448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A898F-8753-4698-B201-5E96925606CE}"/>
</file>

<file path=customXml/itemProps2.xml><?xml version="1.0" encoding="utf-8"?>
<ds:datastoreItem xmlns:ds="http://schemas.openxmlformats.org/officeDocument/2006/customXml" ds:itemID="{022594C3-0BF9-4984-B6FA-DA4417B32950}"/>
</file>

<file path=customXml/itemProps3.xml><?xml version="1.0" encoding="utf-8"?>
<ds:datastoreItem xmlns:ds="http://schemas.openxmlformats.org/officeDocument/2006/customXml" ds:itemID="{7AB016A3-0EA0-4E5C-A21B-7EDC6B0D30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Skagit Valley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Gretchen Robertson</dc:creator>
  <keywords/>
  <dc:description/>
  <lastModifiedBy>Gabriel Mast</lastModifiedBy>
  <revision>9</revision>
  <dcterms:created xsi:type="dcterms:W3CDTF">2024-01-03T21:40:00.0000000Z</dcterms:created>
  <dcterms:modified xsi:type="dcterms:W3CDTF">2025-02-24T18:07:46.9046981Z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0x010100CEE02ACA475FB5429CCC38FB3707E726</vt:lpwstr>
  </property>
</Properties>
</file>